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Memorandum of Understanding </w:t>
      </w:r>
      <w:r>
        <w:rPr>
          <w:spacing w:val="-5"/>
        </w:rPr>
        <w:t>UK</w:t>
      </w:r>
    </w:p>
    <w:p>
      <w:pPr>
        <w:spacing w:before="43"/>
        <w:ind w:left="0" w:right="280" w:firstLine="0"/>
        <w:jc w:val="center"/>
        <w:rPr>
          <w:rFonts w:ascii="Arial"/>
          <w:b/>
          <w:sz w:val="18"/>
        </w:rPr>
      </w:pPr>
      <w:r>
        <w:rPr>
          <w:rFonts w:ascii="Arial"/>
          <w:b/>
          <w:sz w:val="18"/>
        </w:rPr>
        <w:t>SUBJECT TO </w:t>
      </w:r>
      <w:r>
        <w:rPr>
          <w:rFonts w:ascii="Arial"/>
          <w:b/>
          <w:spacing w:val="-2"/>
          <w:sz w:val="18"/>
        </w:rPr>
        <w:t>CONTRACT</w:t>
      </w:r>
    </w:p>
    <w:p>
      <w:pPr>
        <w:pStyle w:val="BodyText"/>
        <w:spacing w:before="6"/>
        <w:ind w:left="0"/>
        <w:rPr>
          <w:rFonts w:ascii="Arial"/>
          <w:b/>
          <w:sz w:val="8"/>
        </w:rPr>
      </w:pPr>
      <w:r>
        <w:rPr>
          <w:rFonts w:ascii="Arial"/>
          <w:b/>
          <w:sz w:val="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77501</wp:posOffset>
                </wp:positionV>
                <wp:extent cx="59436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43600" cy="1270"/>
                        </a:xfrm>
                        <a:custGeom>
                          <a:avLst/>
                          <a:gdLst/>
                          <a:ahLst/>
                          <a:cxnLst/>
                          <a:rect l="l" t="t" r="r" b="b"/>
                          <a:pathLst>
                            <a:path w="5943600" h="0">
                              <a:moveTo>
                                <a:pt x="0" y="0"/>
                              </a:moveTo>
                              <a:lnTo>
                                <a:pt x="5943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6.102441pt;width:468pt;height:.1pt;mso-position-horizontal-relative:page;mso-position-vertical-relative:paragraph;z-index:-15728640;mso-wrap-distance-left:0;mso-wrap-distance-right:0" id="docshape2" coordorigin="1440,122" coordsize="9360,0" path="m1440,122l10800,122e" filled="false" stroked="true" strokeweight=".75pt" strokecolor="#000000">
                <v:path arrowok="t"/>
                <v:stroke dashstyle="solid"/>
                <w10:wrap type="topAndBottom"/>
              </v:shape>
            </w:pict>
          </mc:Fallback>
        </mc:AlternateContent>
      </w:r>
    </w:p>
    <w:p>
      <w:pPr>
        <w:spacing w:line="261" w:lineRule="auto" w:before="42"/>
        <w:ind w:left="21" w:right="301" w:firstLine="0"/>
        <w:jc w:val="center"/>
        <w:rPr>
          <w:sz w:val="16"/>
        </w:rPr>
      </w:pPr>
      <w:r>
        <w:rPr>
          <w:sz w:val="16"/>
        </w:rPr>
        <w:t>Governed</w:t>
      </w:r>
      <w:r>
        <w:rPr>
          <w:spacing w:val="-2"/>
          <w:sz w:val="16"/>
        </w:rPr>
        <w:t> </w:t>
      </w:r>
      <w:r>
        <w:rPr>
          <w:sz w:val="16"/>
        </w:rPr>
        <w:t>by</w:t>
      </w:r>
      <w:r>
        <w:rPr>
          <w:spacing w:val="-2"/>
          <w:sz w:val="16"/>
        </w:rPr>
        <w:t> </w:t>
      </w:r>
      <w:r>
        <w:rPr>
          <w:sz w:val="16"/>
        </w:rPr>
        <w:t>English</w:t>
      </w:r>
      <w:r>
        <w:rPr>
          <w:spacing w:val="-2"/>
          <w:sz w:val="16"/>
        </w:rPr>
        <w:t> </w:t>
      </w:r>
      <w:r>
        <w:rPr>
          <w:sz w:val="16"/>
        </w:rPr>
        <w:t>Common</w:t>
      </w:r>
      <w:r>
        <w:rPr>
          <w:spacing w:val="-2"/>
          <w:sz w:val="16"/>
        </w:rPr>
        <w:t> </w:t>
      </w:r>
      <w:r>
        <w:rPr>
          <w:sz w:val="16"/>
        </w:rPr>
        <w:t>Law</w:t>
      </w:r>
      <w:r>
        <w:rPr>
          <w:spacing w:val="-2"/>
          <w:sz w:val="16"/>
        </w:rPr>
        <w:t> </w:t>
      </w:r>
      <w:r>
        <w:rPr>
          <w:sz w:val="16"/>
        </w:rPr>
        <w:t>of</w:t>
      </w:r>
      <w:r>
        <w:rPr>
          <w:spacing w:val="-2"/>
          <w:sz w:val="16"/>
        </w:rPr>
        <w:t> </w:t>
      </w:r>
      <w:r>
        <w:rPr>
          <w:sz w:val="16"/>
        </w:rPr>
        <w:t>Contract</w:t>
      </w:r>
      <w:r>
        <w:rPr>
          <w:spacing w:val="-2"/>
          <w:sz w:val="16"/>
        </w:rPr>
        <w:t> </w:t>
      </w:r>
      <w:r>
        <w:rPr>
          <w:sz w:val="16"/>
        </w:rPr>
        <w:t>|</w:t>
      </w:r>
      <w:r>
        <w:rPr>
          <w:spacing w:val="-2"/>
          <w:sz w:val="16"/>
        </w:rPr>
        <w:t> </w:t>
      </w:r>
      <w:r>
        <w:rPr>
          <w:sz w:val="16"/>
        </w:rPr>
        <w:t>Electronic</w:t>
      </w:r>
      <w:r>
        <w:rPr>
          <w:spacing w:val="-2"/>
          <w:sz w:val="16"/>
        </w:rPr>
        <w:t> </w:t>
      </w:r>
      <w:r>
        <w:rPr>
          <w:sz w:val="16"/>
        </w:rPr>
        <w:t>Communications</w:t>
      </w:r>
      <w:r>
        <w:rPr>
          <w:spacing w:val="-2"/>
          <w:sz w:val="16"/>
        </w:rPr>
        <w:t> </w:t>
      </w:r>
      <w:r>
        <w:rPr>
          <w:sz w:val="16"/>
        </w:rPr>
        <w:t>Act</w:t>
      </w:r>
      <w:r>
        <w:rPr>
          <w:spacing w:val="-2"/>
          <w:sz w:val="16"/>
        </w:rPr>
        <w:t> </w:t>
      </w:r>
      <w:r>
        <w:rPr>
          <w:sz w:val="16"/>
        </w:rPr>
        <w:t>2000</w:t>
      </w:r>
      <w:r>
        <w:rPr>
          <w:spacing w:val="-2"/>
          <w:sz w:val="16"/>
        </w:rPr>
        <w:t> </w:t>
      </w:r>
      <w:r>
        <w:rPr>
          <w:sz w:val="16"/>
        </w:rPr>
        <w:t>|</w:t>
      </w:r>
      <w:r>
        <w:rPr>
          <w:spacing w:val="-2"/>
          <w:sz w:val="16"/>
        </w:rPr>
        <w:t> </w:t>
      </w:r>
      <w:r>
        <w:rPr>
          <w:sz w:val="16"/>
        </w:rPr>
        <w:t>Contracts</w:t>
      </w:r>
      <w:r>
        <w:rPr>
          <w:spacing w:val="-2"/>
          <w:sz w:val="16"/>
        </w:rPr>
        <w:t> </w:t>
      </w:r>
      <w:r>
        <w:rPr>
          <w:sz w:val="16"/>
        </w:rPr>
        <w:t>(Rights</w:t>
      </w:r>
      <w:r>
        <w:rPr>
          <w:spacing w:val="-2"/>
          <w:sz w:val="16"/>
        </w:rPr>
        <w:t> </w:t>
      </w:r>
      <w:r>
        <w:rPr>
          <w:sz w:val="16"/>
        </w:rPr>
        <w:t>of</w:t>
      </w:r>
      <w:r>
        <w:rPr>
          <w:spacing w:val="-2"/>
          <w:sz w:val="16"/>
        </w:rPr>
        <w:t> </w:t>
      </w:r>
      <w:r>
        <w:rPr>
          <w:sz w:val="16"/>
        </w:rPr>
        <w:t>Third</w:t>
      </w:r>
      <w:r>
        <w:rPr>
          <w:spacing w:val="-2"/>
          <w:sz w:val="16"/>
        </w:rPr>
        <w:t> </w:t>
      </w:r>
      <w:r>
        <w:rPr>
          <w:sz w:val="16"/>
        </w:rPr>
        <w:t>Parties)</w:t>
      </w:r>
      <w:r>
        <w:rPr>
          <w:spacing w:val="-2"/>
          <w:sz w:val="16"/>
        </w:rPr>
        <w:t> </w:t>
      </w:r>
      <w:r>
        <w:rPr>
          <w:sz w:val="16"/>
        </w:rPr>
        <w:t>Act</w:t>
      </w:r>
      <w:r>
        <w:rPr>
          <w:spacing w:val="-2"/>
          <w:sz w:val="16"/>
        </w:rPr>
        <w:t> </w:t>
      </w:r>
      <w:r>
        <w:rPr>
          <w:sz w:val="16"/>
        </w:rPr>
        <w:t>1999 NON-BINDING (save for the Binding Provisions identified in Section 4)</w:t>
      </w:r>
    </w:p>
    <w:p>
      <w:pPr>
        <w:pStyle w:val="BodyText"/>
        <w:tabs>
          <w:tab w:pos="6790" w:val="left" w:leader="none"/>
        </w:tabs>
        <w:spacing w:before="71"/>
      </w:pPr>
      <w:r>
        <w:rPr/>
        <mc:AlternateContent>
          <mc:Choice Requires="wps">
            <w:drawing>
              <wp:anchor distT="0" distB="0" distL="0" distR="0" allowOverlap="1" layoutInCell="1" locked="0" behindDoc="1" simplePos="0" relativeHeight="487588352">
                <wp:simplePos x="0" y="0"/>
                <wp:positionH relativeFrom="page">
                  <wp:posOffset>3546748</wp:posOffset>
                </wp:positionH>
                <wp:positionV relativeFrom="paragraph">
                  <wp:posOffset>196477</wp:posOffset>
                </wp:positionV>
                <wp:extent cx="152400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524000" cy="1270"/>
                        </a:xfrm>
                        <a:custGeom>
                          <a:avLst/>
                          <a:gdLst/>
                          <a:ahLst/>
                          <a:cxnLst/>
                          <a:rect l="l" t="t" r="r" b="b"/>
                          <a:pathLst>
                            <a:path w="1524000" h="0">
                              <a:moveTo>
                                <a:pt x="0" y="0"/>
                              </a:moveTo>
                              <a:lnTo>
                                <a:pt x="1524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9.271515pt;margin-top:15.470703pt;width:120pt;height:.1pt;mso-position-horizontal-relative:page;mso-position-vertical-relative:paragraph;z-index:-15728128;mso-wrap-distance-left:0;mso-wrap-distance-right:0" id="docshape3" coordorigin="5585,309" coordsize="2400,0" path="m5585,309l7985,309e" filled="false" stroked="true" strokeweight=".5pt" strokecolor="#000000">
                <v:path arrowok="t"/>
                <v:stroke dashstyle="solid"/>
                <w10:wrap type="topAndBottom"/>
              </v:shape>
            </w:pict>
          </mc:Fallback>
        </mc:AlternateContent>
      </w:r>
      <w:r>
        <w:rPr/>
        <w:t>This Memorandum of Understanding is made </w:t>
      </w:r>
      <w:r>
        <w:rPr>
          <w:spacing w:val="-5"/>
        </w:rPr>
        <w:t>on</w:t>
      </w:r>
      <w:r>
        <w:rPr/>
        <w:tab/>
      </w:r>
      <w:r>
        <w:rPr>
          <w:spacing w:val="-2"/>
        </w:rPr>
        <w:t>(DD/MM/YYYY)</w:t>
      </w:r>
    </w:p>
    <w:p>
      <w:pPr>
        <w:pStyle w:val="Heading2"/>
        <w:numPr>
          <w:ilvl w:val="0"/>
          <w:numId w:val="1"/>
        </w:numPr>
        <w:tabs>
          <w:tab w:pos="442" w:val="left" w:leader="none"/>
        </w:tabs>
        <w:spacing w:line="240" w:lineRule="auto" w:before="187" w:after="0"/>
        <w:ind w:left="442" w:right="0" w:hanging="277"/>
        <w:jc w:val="left"/>
      </w:pPr>
      <w:r>
        <w:rPr>
          <w:spacing w:val="-2"/>
        </w:rPr>
        <w:t>PARTIES</w:t>
      </w:r>
    </w:p>
    <w:p>
      <w:pPr>
        <w:pStyle w:val="Heading3"/>
        <w:spacing w:before="80"/>
      </w:pPr>
      <w:r>
        <w:rPr/>
        <w:t>PARTY </w:t>
      </w:r>
      <w:r>
        <w:rPr>
          <w:spacing w:val="-10"/>
        </w:rPr>
        <w:t>1</w:t>
      </w:r>
    </w:p>
    <w:p>
      <w:pPr>
        <w:pStyle w:val="BodyText"/>
        <w:spacing w:before="161"/>
      </w:pPr>
      <w:r>
        <w:rPr/>
        <mc:AlternateContent>
          <mc:Choice Requires="wps">
            <w:drawing>
              <wp:anchor distT="0" distB="0" distL="0" distR="0" allowOverlap="1" layoutInCell="1" locked="0" behindDoc="1" simplePos="0" relativeHeight="487588864">
                <wp:simplePos x="0" y="0"/>
                <wp:positionH relativeFrom="page">
                  <wp:posOffset>2674359</wp:posOffset>
                </wp:positionH>
                <wp:positionV relativeFrom="paragraph">
                  <wp:posOffset>253706</wp:posOffset>
                </wp:positionV>
                <wp:extent cx="418401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4184015" cy="1270"/>
                        </a:xfrm>
                        <a:custGeom>
                          <a:avLst/>
                          <a:gdLst/>
                          <a:ahLst/>
                          <a:cxnLst/>
                          <a:rect l="l" t="t" r="r" b="b"/>
                          <a:pathLst>
                            <a:path w="4184015" h="0">
                              <a:moveTo>
                                <a:pt x="0" y="0"/>
                              </a:moveTo>
                              <a:lnTo>
                                <a:pt x="41836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0.579498pt;margin-top:19.976904pt;width:329.45pt;height:.1pt;mso-position-horizontal-relative:page;mso-position-vertical-relative:paragraph;z-index:-15727616;mso-wrap-distance-left:0;mso-wrap-distance-right:0" id="docshape4" coordorigin="4212,400" coordsize="6589,0" path="m4212,400l10800,400e" filled="false" stroked="true" strokeweight=".5pt" strokecolor="#000000">
                <v:path arrowok="t"/>
                <v:stroke dashstyle="solid"/>
                <w10:wrap type="topAndBottom"/>
              </v:shape>
            </w:pict>
          </mc:Fallback>
        </mc:AlternateContent>
      </w:r>
      <w:r>
        <w:rPr/>
        <w:t>Full Legal Name / </w:t>
      </w:r>
      <w:r>
        <w:rPr>
          <w:spacing w:val="-2"/>
        </w:rPr>
        <w:t>Organisation:</w:t>
      </w:r>
    </w:p>
    <w:p>
      <w:pPr>
        <w:pStyle w:val="BodyText"/>
        <w:spacing w:before="136"/>
      </w:pPr>
      <w:r>
        <w:rPr/>
        <w:t>Type (tick </w:t>
      </w:r>
      <w:r>
        <w:rPr>
          <w:spacing w:val="-2"/>
        </w:rPr>
        <w:t>one):</w:t>
      </w:r>
    </w:p>
    <w:p>
      <w:pPr>
        <w:pStyle w:val="BodyText"/>
        <w:tabs>
          <w:tab w:pos="2759" w:val="left" w:leader="none"/>
        </w:tabs>
        <w:spacing w:line="374" w:lineRule="auto" w:before="82"/>
        <w:ind w:right="4562" w:firstLine="195"/>
      </w:pPr>
      <w:r>
        <w:rPr/>
        <mc:AlternateContent>
          <mc:Choice Requires="wps">
            <w:drawing>
              <wp:anchor distT="0" distB="0" distL="0" distR="0" allowOverlap="1" layoutInCell="1" locked="0" behindDoc="0" simplePos="0" relativeHeight="15737344">
                <wp:simplePos x="0" y="0"/>
                <wp:positionH relativeFrom="page">
                  <wp:posOffset>3901128</wp:posOffset>
                </wp:positionH>
                <wp:positionV relativeFrom="paragraph">
                  <wp:posOffset>419429</wp:posOffset>
                </wp:positionV>
                <wp:extent cx="2957195"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2957195" cy="1270"/>
                        </a:xfrm>
                        <a:custGeom>
                          <a:avLst/>
                          <a:gdLst/>
                          <a:ahLst/>
                          <a:cxnLst/>
                          <a:rect l="l" t="t" r="r" b="b"/>
                          <a:pathLst>
                            <a:path w="2957195" h="0">
                              <a:moveTo>
                                <a:pt x="0" y="0"/>
                              </a:moveTo>
                              <a:lnTo>
                                <a:pt x="295687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344" from="307.175507pt,33.025928pt" to="540.000007pt,33.025928pt" stroked="true" strokeweight=".5pt" strokecolor="#000000">
                <v:stroke dashstyle="solid"/>
                <w10:wrap type="none"/>
              </v:line>
            </w:pict>
          </mc:Fallback>
        </mc:AlternateContent>
      </w:r>
      <w:r>
        <w:rPr>
          <w:position w:val="-2"/>
        </w:rPr>
        <w:drawing>
          <wp:inline distT="0" distB="0" distL="0" distR="0">
            <wp:extent cx="120650" cy="120650"/>
            <wp:effectExtent l="0" t="0" r="0" b="0"/>
            <wp:docPr id="7" name="Image 7"/>
            <wp:cNvGraphicFramePr>
              <a:graphicFrameLocks/>
            </wp:cNvGraphicFramePr>
            <a:graphic>
              <a:graphicData uri="http://schemas.openxmlformats.org/drawingml/2006/picture">
                <pic:pic>
                  <pic:nvPicPr>
                    <pic:cNvPr id="7" name="Image 7"/>
                    <pic:cNvPicPr/>
                  </pic:nvPicPr>
                  <pic:blipFill>
                    <a:blip r:embed="rId6" cstate="print"/>
                    <a:stretch>
                      <a:fillRect/>
                    </a:stretch>
                  </pic:blipFill>
                  <pic:spPr>
                    <a:xfrm>
                      <a:off x="0" y="0"/>
                      <a:ext cx="120650" cy="120650"/>
                    </a:xfrm>
                    <a:prstGeom prst="rect">
                      <a:avLst/>
                    </a:prstGeom>
                  </pic:spPr>
                </pic:pic>
              </a:graphicData>
            </a:graphic>
          </wp:inline>
        </w:drawing>
      </w:r>
      <w:r>
        <w:rPr>
          <w:position w:val="-2"/>
        </w:rPr>
      </w:r>
      <w:r>
        <w:rPr>
          <w:rFonts w:ascii="Times New Roman"/>
          <w:sz w:val="20"/>
        </w:rPr>
        <w:t> </w:t>
      </w:r>
      <w:r>
        <w:rPr/>
        <w:t>Individual</w:t>
        <w:tab/>
      </w:r>
      <w:r>
        <w:rPr>
          <w:position w:val="-2"/>
        </w:rPr>
        <w:drawing>
          <wp:inline distT="0" distB="0" distL="0" distR="0">
            <wp:extent cx="120650" cy="120650"/>
            <wp:effectExtent l="0" t="0" r="0" b="0"/>
            <wp:docPr id="8" name="Image 8"/>
            <wp:cNvGraphicFramePr>
              <a:graphicFrameLocks/>
            </wp:cNvGraphicFramePr>
            <a:graphic>
              <a:graphicData uri="http://schemas.openxmlformats.org/drawingml/2006/picture">
                <pic:pic>
                  <pic:nvPicPr>
                    <pic:cNvPr id="8" name="Image 8"/>
                    <pic:cNvPicPr/>
                  </pic:nvPicPr>
                  <pic:blipFill>
                    <a:blip r:embed="rId6"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13"/>
        </w:rPr>
        <w:t> </w:t>
      </w:r>
      <w:r>
        <w:rPr/>
        <w:t>Company</w:t>
      </w:r>
      <w:r>
        <w:rPr>
          <w:spacing w:val="-10"/>
        </w:rPr>
        <w:t> </w:t>
      </w:r>
      <w:r>
        <w:rPr/>
        <w:t>/</w:t>
      </w:r>
      <w:r>
        <w:rPr>
          <w:spacing w:val="-10"/>
        </w:rPr>
        <w:t> </w:t>
      </w:r>
      <w:r>
        <w:rPr/>
        <w:t>Organisation Company / Charity Registration Number (if applicable):</w:t>
      </w:r>
    </w:p>
    <w:p>
      <w:pPr>
        <w:pStyle w:val="BodyText"/>
        <w:spacing w:before="38"/>
      </w:pPr>
      <w:r>
        <w:rPr/>
        <mc:AlternateContent>
          <mc:Choice Requires="wps">
            <w:drawing>
              <wp:anchor distT="0" distB="0" distL="0" distR="0" allowOverlap="1" layoutInCell="1" locked="0" behindDoc="1" simplePos="0" relativeHeight="487589376">
                <wp:simplePos x="0" y="0"/>
                <wp:positionH relativeFrom="page">
                  <wp:posOffset>2634062</wp:posOffset>
                </wp:positionH>
                <wp:positionV relativeFrom="paragraph">
                  <wp:posOffset>175803</wp:posOffset>
                </wp:positionV>
                <wp:extent cx="422402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4224020" cy="1270"/>
                        </a:xfrm>
                        <a:custGeom>
                          <a:avLst/>
                          <a:gdLst/>
                          <a:ahLst/>
                          <a:cxnLst/>
                          <a:rect l="l" t="t" r="r" b="b"/>
                          <a:pathLst>
                            <a:path w="4224020" h="0">
                              <a:moveTo>
                                <a:pt x="0" y="0"/>
                              </a:moveTo>
                              <a:lnTo>
                                <a:pt x="422393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7.406494pt;margin-top:13.842822pt;width:332.6pt;height:.1pt;mso-position-horizontal-relative:page;mso-position-vertical-relative:paragraph;z-index:-15727104;mso-wrap-distance-left:0;mso-wrap-distance-right:0" id="docshape5" coordorigin="4148,277" coordsize="6652,0" path="m4148,277l10800,277e" filled="false" stroked="true" strokeweight=".5pt" strokecolor="#000000">
                <v:path arrowok="t"/>
                <v:stroke dashstyle="solid"/>
                <w10:wrap type="topAndBottom"/>
              </v:shape>
            </w:pict>
          </mc:Fallback>
        </mc:AlternateContent>
      </w:r>
      <w:r>
        <w:rPr/>
        <w:t>Registered / Principal </w:t>
      </w:r>
      <w:r>
        <w:rPr>
          <w:spacing w:val="-2"/>
        </w:rPr>
        <w:t>Address:</w:t>
      </w:r>
    </w:p>
    <w:p>
      <w:pPr>
        <w:pStyle w:val="BodyText"/>
        <w:tabs>
          <w:tab w:pos="4844" w:val="left" w:leader="none"/>
        </w:tabs>
        <w:spacing w:before="136" w:after="21"/>
      </w:pPr>
      <w:r>
        <w:rPr>
          <w:spacing w:val="-2"/>
        </w:rPr>
        <w:t>Town/City:</w:t>
      </w:r>
      <w:r>
        <w:rPr/>
        <w:tab/>
      </w:r>
      <w:r>
        <w:rPr>
          <w:spacing w:val="-2"/>
        </w:rPr>
        <w:t>Postcode:</w:t>
      </w:r>
    </w:p>
    <w:p>
      <w:pPr>
        <w:tabs>
          <w:tab w:pos="5789" w:val="left" w:leader="none"/>
        </w:tabs>
        <w:spacing w:line="20" w:lineRule="exact"/>
        <w:ind w:left="1162" w:right="0" w:firstLine="0"/>
        <w:rPr>
          <w:sz w:val="2"/>
        </w:rPr>
      </w:pPr>
      <w:r>
        <w:rPr>
          <w:sz w:val="2"/>
        </w:rPr>
        <mc:AlternateContent>
          <mc:Choice Requires="wps">
            <w:drawing>
              <wp:inline distT="0" distB="0" distL="0" distR="0">
                <wp:extent cx="2237105" cy="6350"/>
                <wp:effectExtent l="9525" t="0" r="1269" b="3175"/>
                <wp:docPr id="10" name="Group 10"/>
                <wp:cNvGraphicFramePr>
                  <a:graphicFrameLocks/>
                </wp:cNvGraphicFramePr>
                <a:graphic>
                  <a:graphicData uri="http://schemas.microsoft.com/office/word/2010/wordprocessingGroup">
                    <wpg:wgp>
                      <wpg:cNvPr id="10" name="Group 10"/>
                      <wpg:cNvGrpSpPr/>
                      <wpg:grpSpPr>
                        <a:xfrm>
                          <a:off x="0" y="0"/>
                          <a:ext cx="2237105" cy="6350"/>
                          <a:chExt cx="2237105" cy="6350"/>
                        </a:xfrm>
                      </wpg:grpSpPr>
                      <wps:wsp>
                        <wps:cNvPr id="11" name="Graphic 11"/>
                        <wps:cNvSpPr/>
                        <wps:spPr>
                          <a:xfrm>
                            <a:off x="0" y="3175"/>
                            <a:ext cx="2237105" cy="1270"/>
                          </a:xfrm>
                          <a:custGeom>
                            <a:avLst/>
                            <a:gdLst/>
                            <a:ahLst/>
                            <a:cxnLst/>
                            <a:rect l="l" t="t" r="r" b="b"/>
                            <a:pathLst>
                              <a:path w="2237105" h="0">
                                <a:moveTo>
                                  <a:pt x="0" y="0"/>
                                </a:moveTo>
                                <a:lnTo>
                                  <a:pt x="223687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6.15pt;height:.5pt;mso-position-horizontal-relative:char;mso-position-vertical-relative:line" id="docshapegroup6" coordorigin="0,0" coordsize="3523,10">
                <v:line style="position:absolute" from="0,5" to="3523,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2372360" cy="6350"/>
                <wp:effectExtent l="9525" t="0" r="0" b="3175"/>
                <wp:docPr id="12" name="Group 12"/>
                <wp:cNvGraphicFramePr>
                  <a:graphicFrameLocks/>
                </wp:cNvGraphicFramePr>
                <a:graphic>
                  <a:graphicData uri="http://schemas.microsoft.com/office/word/2010/wordprocessingGroup">
                    <wpg:wgp>
                      <wpg:cNvPr id="12" name="Group 12"/>
                      <wpg:cNvGrpSpPr/>
                      <wpg:grpSpPr>
                        <a:xfrm>
                          <a:off x="0" y="0"/>
                          <a:ext cx="2372360" cy="6350"/>
                          <a:chExt cx="2372360" cy="6350"/>
                        </a:xfrm>
                      </wpg:grpSpPr>
                      <wps:wsp>
                        <wps:cNvPr id="13" name="Graphic 13"/>
                        <wps:cNvSpPr/>
                        <wps:spPr>
                          <a:xfrm>
                            <a:off x="0" y="3175"/>
                            <a:ext cx="2372360" cy="1270"/>
                          </a:xfrm>
                          <a:custGeom>
                            <a:avLst/>
                            <a:gdLst/>
                            <a:ahLst/>
                            <a:cxnLst/>
                            <a:rect l="l" t="t" r="r" b="b"/>
                            <a:pathLst>
                              <a:path w="2372360" h="0">
                                <a:moveTo>
                                  <a:pt x="0" y="0"/>
                                </a:moveTo>
                                <a:lnTo>
                                  <a:pt x="237176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6.8pt;height:.5pt;mso-position-horizontal-relative:char;mso-position-vertical-relative:line" id="docshapegroup7" coordorigin="0,0" coordsize="3736,10">
                <v:line style="position:absolute" from="0,5" to="3735,5" stroked="true" strokeweight=".5pt" strokecolor="#000000">
                  <v:stroke dashstyle="solid"/>
                </v:line>
              </v:group>
            </w:pict>
          </mc:Fallback>
        </mc:AlternateContent>
      </w:r>
      <w:r>
        <w:rPr>
          <w:sz w:val="2"/>
        </w:rPr>
      </w:r>
    </w:p>
    <w:p>
      <w:pPr>
        <w:pStyle w:val="BodyText"/>
        <w:spacing w:before="121"/>
      </w:pPr>
      <w:r>
        <w:rPr/>
        <mc:AlternateContent>
          <mc:Choice Requires="wps">
            <w:drawing>
              <wp:anchor distT="0" distB="0" distL="0" distR="0" allowOverlap="1" layoutInCell="1" locked="0" behindDoc="1" simplePos="0" relativeHeight="487590912">
                <wp:simplePos x="0" y="0"/>
                <wp:positionH relativeFrom="page">
                  <wp:posOffset>1782514</wp:posOffset>
                </wp:positionH>
                <wp:positionV relativeFrom="paragraph">
                  <wp:posOffset>228600</wp:posOffset>
                </wp:positionV>
                <wp:extent cx="507555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075555" cy="1270"/>
                        </a:xfrm>
                        <a:custGeom>
                          <a:avLst/>
                          <a:gdLst/>
                          <a:ahLst/>
                          <a:cxnLst/>
                          <a:rect l="l" t="t" r="r" b="b"/>
                          <a:pathLst>
                            <a:path w="5075555" h="0">
                              <a:moveTo>
                                <a:pt x="0" y="0"/>
                              </a:moveTo>
                              <a:lnTo>
                                <a:pt x="50754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40.355499pt;margin-top:18pt;width:399.65pt;height:.1pt;mso-position-horizontal-relative:page;mso-position-vertical-relative:paragraph;z-index:-15725568;mso-wrap-distance-left:0;mso-wrap-distance-right:0" id="docshape8" coordorigin="2807,360" coordsize="7993,0" path="m2807,360l10800,360e" filled="false" stroked="true" strokeweight=".5pt" strokecolor="#000000">
                <v:path arrowok="t"/>
                <v:stroke dashstyle="solid"/>
                <w10:wrap type="topAndBottom"/>
              </v:shape>
            </w:pict>
          </mc:Fallback>
        </mc:AlternateContent>
      </w:r>
      <w:r>
        <w:rPr/>
        <w:t>Contact </w:t>
      </w:r>
      <w:r>
        <w:rPr>
          <w:spacing w:val="-2"/>
        </w:rPr>
        <w:t>Name:</w:t>
      </w:r>
    </w:p>
    <w:p>
      <w:pPr>
        <w:pStyle w:val="BodyText"/>
        <w:tabs>
          <w:tab w:pos="4844" w:val="left" w:leader="none"/>
        </w:tabs>
        <w:spacing w:before="136" w:after="21"/>
      </w:pPr>
      <w:r>
        <w:rPr>
          <w:spacing w:val="-2"/>
        </w:rPr>
        <w:t>Email:</w:t>
      </w:r>
      <w:r>
        <w:rPr/>
        <w:tab/>
      </w:r>
      <w:r>
        <w:rPr>
          <w:spacing w:val="-2"/>
        </w:rPr>
        <w:t>Telephone:</w:t>
      </w:r>
    </w:p>
    <w:p>
      <w:pPr>
        <w:tabs>
          <w:tab w:pos="5895" w:val="left" w:leader="none"/>
        </w:tabs>
        <w:spacing w:line="20" w:lineRule="exact"/>
        <w:ind w:left="792" w:right="0" w:firstLine="0"/>
        <w:rPr>
          <w:sz w:val="2"/>
        </w:rPr>
      </w:pPr>
      <w:r>
        <w:rPr>
          <w:sz w:val="2"/>
        </w:rPr>
        <mc:AlternateContent>
          <mc:Choice Requires="wps">
            <w:drawing>
              <wp:inline distT="0" distB="0" distL="0" distR="0">
                <wp:extent cx="2472055" cy="6350"/>
                <wp:effectExtent l="9525" t="0" r="0" b="3175"/>
                <wp:docPr id="15" name="Group 15"/>
                <wp:cNvGraphicFramePr>
                  <a:graphicFrameLocks/>
                </wp:cNvGraphicFramePr>
                <a:graphic>
                  <a:graphicData uri="http://schemas.microsoft.com/office/word/2010/wordprocessingGroup">
                    <wpg:wgp>
                      <wpg:cNvPr id="15" name="Group 15"/>
                      <wpg:cNvGrpSpPr/>
                      <wpg:grpSpPr>
                        <a:xfrm>
                          <a:off x="0" y="0"/>
                          <a:ext cx="2472055" cy="6350"/>
                          <a:chExt cx="2472055" cy="6350"/>
                        </a:xfrm>
                      </wpg:grpSpPr>
                      <wps:wsp>
                        <wps:cNvPr id="16" name="Graphic 16"/>
                        <wps:cNvSpPr/>
                        <wps:spPr>
                          <a:xfrm>
                            <a:off x="0" y="3175"/>
                            <a:ext cx="2472055" cy="1270"/>
                          </a:xfrm>
                          <a:custGeom>
                            <a:avLst/>
                            <a:gdLst/>
                            <a:ahLst/>
                            <a:cxnLst/>
                            <a:rect l="l" t="t" r="r" b="b"/>
                            <a:pathLst>
                              <a:path w="2472055" h="0">
                                <a:moveTo>
                                  <a:pt x="0" y="0"/>
                                </a:moveTo>
                                <a:lnTo>
                                  <a:pt x="2471534"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94.65pt;height:.5pt;mso-position-horizontal-relative:char;mso-position-vertical-relative:line" id="docshapegroup9" coordorigin="0,0" coordsize="3893,10">
                <v:line style="position:absolute" from="0,5" to="3892,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2305050" cy="6350"/>
                <wp:effectExtent l="9525" t="0" r="0" b="3175"/>
                <wp:docPr id="17" name="Group 17"/>
                <wp:cNvGraphicFramePr>
                  <a:graphicFrameLocks/>
                </wp:cNvGraphicFramePr>
                <a:graphic>
                  <a:graphicData uri="http://schemas.microsoft.com/office/word/2010/wordprocessingGroup">
                    <wpg:wgp>
                      <wpg:cNvPr id="17" name="Group 17"/>
                      <wpg:cNvGrpSpPr/>
                      <wpg:grpSpPr>
                        <a:xfrm>
                          <a:off x="0" y="0"/>
                          <a:ext cx="2305050" cy="6350"/>
                          <a:chExt cx="2305050" cy="6350"/>
                        </a:xfrm>
                      </wpg:grpSpPr>
                      <wps:wsp>
                        <wps:cNvPr id="18" name="Graphic 18"/>
                        <wps:cNvSpPr/>
                        <wps:spPr>
                          <a:xfrm>
                            <a:off x="0" y="3175"/>
                            <a:ext cx="2305050" cy="1270"/>
                          </a:xfrm>
                          <a:custGeom>
                            <a:avLst/>
                            <a:gdLst/>
                            <a:ahLst/>
                            <a:cxnLst/>
                            <a:rect l="l" t="t" r="r" b="b"/>
                            <a:pathLst>
                              <a:path w="2305050" h="0">
                                <a:moveTo>
                                  <a:pt x="0" y="0"/>
                                </a:moveTo>
                                <a:lnTo>
                                  <a:pt x="230468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1.5pt;height:.5pt;mso-position-horizontal-relative:char;mso-position-vertical-relative:line" id="docshapegroup10" coordorigin="0,0" coordsize="3630,10">
                <v:line style="position:absolute" from="0,5" to="3629,5" stroked="true" strokeweight=".5pt" strokecolor="#000000">
                  <v:stroke dashstyle="solid"/>
                </v:line>
              </v:group>
            </w:pict>
          </mc:Fallback>
        </mc:AlternateContent>
      </w:r>
      <w:r>
        <w:rPr>
          <w:sz w:val="2"/>
        </w:rPr>
      </w:r>
    </w:p>
    <w:p>
      <w:pPr>
        <w:pStyle w:val="BodyText"/>
        <w:spacing w:before="121"/>
      </w:pPr>
      <w:r>
        <w:rPr/>
        <w:t>(hereinafter "Party </w:t>
      </w:r>
      <w:r>
        <w:rPr>
          <w:spacing w:val="-5"/>
        </w:rPr>
        <w:t>1")</w:t>
      </w:r>
    </w:p>
    <w:p>
      <w:pPr>
        <w:pStyle w:val="Heading3"/>
        <w:spacing w:before="182"/>
      </w:pPr>
      <w:r>
        <w:rPr/>
        <w:t>PARTY </w:t>
      </w:r>
      <w:r>
        <w:rPr>
          <w:spacing w:val="-10"/>
        </w:rPr>
        <w:t>2</w:t>
      </w:r>
    </w:p>
    <w:p>
      <w:pPr>
        <w:pStyle w:val="BodyText"/>
        <w:spacing w:before="162"/>
      </w:pPr>
      <w:r>
        <w:rPr/>
        <mc:AlternateContent>
          <mc:Choice Requires="wps">
            <w:drawing>
              <wp:anchor distT="0" distB="0" distL="0" distR="0" allowOverlap="1" layoutInCell="1" locked="0" behindDoc="1" simplePos="0" relativeHeight="487592448">
                <wp:simplePos x="0" y="0"/>
                <wp:positionH relativeFrom="page">
                  <wp:posOffset>2674359</wp:posOffset>
                </wp:positionH>
                <wp:positionV relativeFrom="paragraph">
                  <wp:posOffset>254023</wp:posOffset>
                </wp:positionV>
                <wp:extent cx="4184015"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4184015" cy="1270"/>
                        </a:xfrm>
                        <a:custGeom>
                          <a:avLst/>
                          <a:gdLst/>
                          <a:ahLst/>
                          <a:cxnLst/>
                          <a:rect l="l" t="t" r="r" b="b"/>
                          <a:pathLst>
                            <a:path w="4184015" h="0">
                              <a:moveTo>
                                <a:pt x="0" y="0"/>
                              </a:moveTo>
                              <a:lnTo>
                                <a:pt x="41836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0.579498pt;margin-top:20.001856pt;width:329.45pt;height:.1pt;mso-position-horizontal-relative:page;mso-position-vertical-relative:paragraph;z-index:-15724032;mso-wrap-distance-left:0;mso-wrap-distance-right:0" id="docshape11" coordorigin="4212,400" coordsize="6589,0" path="m4212,400l10800,400e" filled="false" stroked="true" strokeweight=".5pt" strokecolor="#000000">
                <v:path arrowok="t"/>
                <v:stroke dashstyle="solid"/>
                <w10:wrap type="topAndBottom"/>
              </v:shape>
            </w:pict>
          </mc:Fallback>
        </mc:AlternateContent>
      </w:r>
      <w:r>
        <w:rPr/>
        <w:t>Full Legal Name / </w:t>
      </w:r>
      <w:r>
        <w:rPr>
          <w:spacing w:val="-2"/>
        </w:rPr>
        <w:t>Organisation:</w:t>
      </w:r>
    </w:p>
    <w:p>
      <w:pPr>
        <w:pStyle w:val="BodyText"/>
        <w:spacing w:before="136"/>
      </w:pPr>
      <w:r>
        <w:rPr/>
        <w:t>Type (tick </w:t>
      </w:r>
      <w:r>
        <w:rPr>
          <w:spacing w:val="-2"/>
        </w:rPr>
        <w:t>one):</w:t>
      </w:r>
    </w:p>
    <w:p>
      <w:pPr>
        <w:pStyle w:val="BodyText"/>
        <w:tabs>
          <w:tab w:pos="2759" w:val="left" w:leader="none"/>
        </w:tabs>
        <w:spacing w:line="374" w:lineRule="auto" w:before="82"/>
        <w:ind w:right="4562" w:firstLine="195"/>
      </w:pPr>
      <w:r>
        <w:rPr/>
        <mc:AlternateContent>
          <mc:Choice Requires="wps">
            <w:drawing>
              <wp:anchor distT="0" distB="0" distL="0" distR="0" allowOverlap="1" layoutInCell="1" locked="0" behindDoc="0" simplePos="0" relativeHeight="15737856">
                <wp:simplePos x="0" y="0"/>
                <wp:positionH relativeFrom="page">
                  <wp:posOffset>3901128</wp:posOffset>
                </wp:positionH>
                <wp:positionV relativeFrom="paragraph">
                  <wp:posOffset>419429</wp:posOffset>
                </wp:positionV>
                <wp:extent cx="2957195" cy="127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2957195" cy="1270"/>
                        </a:xfrm>
                        <a:custGeom>
                          <a:avLst/>
                          <a:gdLst/>
                          <a:ahLst/>
                          <a:cxnLst/>
                          <a:rect l="l" t="t" r="r" b="b"/>
                          <a:pathLst>
                            <a:path w="2957195" h="0">
                              <a:moveTo>
                                <a:pt x="0" y="0"/>
                              </a:moveTo>
                              <a:lnTo>
                                <a:pt x="295687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856" from="307.175507pt,33.025928pt" to="540.000007pt,33.025928pt" stroked="true" strokeweight=".5pt" strokecolor="#000000">
                <v:stroke dashstyle="solid"/>
                <w10:wrap type="none"/>
              </v:line>
            </w:pict>
          </mc:Fallback>
        </mc:AlternateContent>
      </w:r>
      <w:r>
        <w:rPr>
          <w:position w:val="-2"/>
        </w:rPr>
        <w:drawing>
          <wp:inline distT="0" distB="0" distL="0" distR="0">
            <wp:extent cx="120650" cy="120650"/>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7" cstate="print"/>
                    <a:stretch>
                      <a:fillRect/>
                    </a:stretch>
                  </pic:blipFill>
                  <pic:spPr>
                    <a:xfrm>
                      <a:off x="0" y="0"/>
                      <a:ext cx="120650" cy="120650"/>
                    </a:xfrm>
                    <a:prstGeom prst="rect">
                      <a:avLst/>
                    </a:prstGeom>
                  </pic:spPr>
                </pic:pic>
              </a:graphicData>
            </a:graphic>
          </wp:inline>
        </w:drawing>
      </w:r>
      <w:r>
        <w:rPr>
          <w:position w:val="-2"/>
        </w:rPr>
      </w:r>
      <w:r>
        <w:rPr>
          <w:rFonts w:ascii="Times New Roman"/>
          <w:sz w:val="20"/>
        </w:rPr>
        <w:t> </w:t>
      </w:r>
      <w:r>
        <w:rPr/>
        <w:t>Individual</w:t>
        <w:tab/>
      </w:r>
      <w:r>
        <w:rPr>
          <w:position w:val="-2"/>
        </w:rPr>
        <w:drawing>
          <wp:inline distT="0" distB="0" distL="0" distR="0">
            <wp:extent cx="120650" cy="120650"/>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7"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13"/>
        </w:rPr>
        <w:t> </w:t>
      </w:r>
      <w:r>
        <w:rPr/>
        <w:t>Company</w:t>
      </w:r>
      <w:r>
        <w:rPr>
          <w:spacing w:val="-10"/>
        </w:rPr>
        <w:t> </w:t>
      </w:r>
      <w:r>
        <w:rPr/>
        <w:t>/</w:t>
      </w:r>
      <w:r>
        <w:rPr>
          <w:spacing w:val="-10"/>
        </w:rPr>
        <w:t> </w:t>
      </w:r>
      <w:r>
        <w:rPr/>
        <w:t>Organisation Company / Charity Registration Number (if applicable):</w:t>
      </w:r>
    </w:p>
    <w:p>
      <w:pPr>
        <w:pStyle w:val="BodyText"/>
        <w:spacing w:before="38"/>
      </w:pPr>
      <w:r>
        <w:rPr/>
        <mc:AlternateContent>
          <mc:Choice Requires="wps">
            <w:drawing>
              <wp:anchor distT="0" distB="0" distL="0" distR="0" allowOverlap="1" layoutInCell="1" locked="0" behindDoc="1" simplePos="0" relativeHeight="487592960">
                <wp:simplePos x="0" y="0"/>
                <wp:positionH relativeFrom="page">
                  <wp:posOffset>2634062</wp:posOffset>
                </wp:positionH>
                <wp:positionV relativeFrom="paragraph">
                  <wp:posOffset>175803</wp:posOffset>
                </wp:positionV>
                <wp:extent cx="4224020"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4224020" cy="1270"/>
                        </a:xfrm>
                        <a:custGeom>
                          <a:avLst/>
                          <a:gdLst/>
                          <a:ahLst/>
                          <a:cxnLst/>
                          <a:rect l="l" t="t" r="r" b="b"/>
                          <a:pathLst>
                            <a:path w="4224020" h="0">
                              <a:moveTo>
                                <a:pt x="0" y="0"/>
                              </a:moveTo>
                              <a:lnTo>
                                <a:pt x="422393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7.406494pt;margin-top:13.842822pt;width:332.6pt;height:.1pt;mso-position-horizontal-relative:page;mso-position-vertical-relative:paragraph;z-index:-15723520;mso-wrap-distance-left:0;mso-wrap-distance-right:0" id="docshape12" coordorigin="4148,277" coordsize="6652,0" path="m4148,277l10800,277e" filled="false" stroked="true" strokeweight=".5pt" strokecolor="#000000">
                <v:path arrowok="t"/>
                <v:stroke dashstyle="solid"/>
                <w10:wrap type="topAndBottom"/>
              </v:shape>
            </w:pict>
          </mc:Fallback>
        </mc:AlternateContent>
      </w:r>
      <w:r>
        <w:rPr/>
        <w:t>Registered / Principal </w:t>
      </w:r>
      <w:r>
        <w:rPr>
          <w:spacing w:val="-2"/>
        </w:rPr>
        <w:t>Address:</w:t>
      </w:r>
    </w:p>
    <w:p>
      <w:pPr>
        <w:pStyle w:val="BodyText"/>
        <w:tabs>
          <w:tab w:pos="4844" w:val="left" w:leader="none"/>
        </w:tabs>
        <w:spacing w:before="136" w:after="21"/>
      </w:pPr>
      <w:r>
        <w:rPr>
          <w:spacing w:val="-2"/>
        </w:rPr>
        <w:t>Town/City:</w:t>
      </w:r>
      <w:r>
        <w:rPr/>
        <w:tab/>
      </w:r>
      <w:r>
        <w:rPr>
          <w:spacing w:val="-2"/>
        </w:rPr>
        <w:t>Postcode:</w:t>
      </w:r>
    </w:p>
    <w:p>
      <w:pPr>
        <w:tabs>
          <w:tab w:pos="5789" w:val="left" w:leader="none"/>
        </w:tabs>
        <w:spacing w:line="20" w:lineRule="exact"/>
        <w:ind w:left="1162" w:right="0" w:firstLine="0"/>
        <w:rPr>
          <w:sz w:val="2"/>
        </w:rPr>
      </w:pPr>
      <w:r>
        <w:rPr>
          <w:sz w:val="2"/>
        </w:rPr>
        <mc:AlternateContent>
          <mc:Choice Requires="wps">
            <w:drawing>
              <wp:inline distT="0" distB="0" distL="0" distR="0">
                <wp:extent cx="2237105" cy="6350"/>
                <wp:effectExtent l="9525" t="0" r="1269" b="3175"/>
                <wp:docPr id="24" name="Group 24"/>
                <wp:cNvGraphicFramePr>
                  <a:graphicFrameLocks/>
                </wp:cNvGraphicFramePr>
                <a:graphic>
                  <a:graphicData uri="http://schemas.microsoft.com/office/word/2010/wordprocessingGroup">
                    <wpg:wgp>
                      <wpg:cNvPr id="24" name="Group 24"/>
                      <wpg:cNvGrpSpPr/>
                      <wpg:grpSpPr>
                        <a:xfrm>
                          <a:off x="0" y="0"/>
                          <a:ext cx="2237105" cy="6350"/>
                          <a:chExt cx="2237105" cy="6350"/>
                        </a:xfrm>
                      </wpg:grpSpPr>
                      <wps:wsp>
                        <wps:cNvPr id="25" name="Graphic 25"/>
                        <wps:cNvSpPr/>
                        <wps:spPr>
                          <a:xfrm>
                            <a:off x="0" y="3175"/>
                            <a:ext cx="2237105" cy="1270"/>
                          </a:xfrm>
                          <a:custGeom>
                            <a:avLst/>
                            <a:gdLst/>
                            <a:ahLst/>
                            <a:cxnLst/>
                            <a:rect l="l" t="t" r="r" b="b"/>
                            <a:pathLst>
                              <a:path w="2237105" h="0">
                                <a:moveTo>
                                  <a:pt x="0" y="0"/>
                                </a:moveTo>
                                <a:lnTo>
                                  <a:pt x="223687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6.15pt;height:.5pt;mso-position-horizontal-relative:char;mso-position-vertical-relative:line" id="docshapegroup13" coordorigin="0,0" coordsize="3523,10">
                <v:line style="position:absolute" from="0,5" to="3523,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2372360" cy="6350"/>
                <wp:effectExtent l="9525" t="0" r="0" b="3175"/>
                <wp:docPr id="26" name="Group 26"/>
                <wp:cNvGraphicFramePr>
                  <a:graphicFrameLocks/>
                </wp:cNvGraphicFramePr>
                <a:graphic>
                  <a:graphicData uri="http://schemas.microsoft.com/office/word/2010/wordprocessingGroup">
                    <wpg:wgp>
                      <wpg:cNvPr id="26" name="Group 26"/>
                      <wpg:cNvGrpSpPr/>
                      <wpg:grpSpPr>
                        <a:xfrm>
                          <a:off x="0" y="0"/>
                          <a:ext cx="2372360" cy="6350"/>
                          <a:chExt cx="2372360" cy="6350"/>
                        </a:xfrm>
                      </wpg:grpSpPr>
                      <wps:wsp>
                        <wps:cNvPr id="27" name="Graphic 27"/>
                        <wps:cNvSpPr/>
                        <wps:spPr>
                          <a:xfrm>
                            <a:off x="0" y="3175"/>
                            <a:ext cx="2372360" cy="1270"/>
                          </a:xfrm>
                          <a:custGeom>
                            <a:avLst/>
                            <a:gdLst/>
                            <a:ahLst/>
                            <a:cxnLst/>
                            <a:rect l="l" t="t" r="r" b="b"/>
                            <a:pathLst>
                              <a:path w="2372360" h="0">
                                <a:moveTo>
                                  <a:pt x="0" y="0"/>
                                </a:moveTo>
                                <a:lnTo>
                                  <a:pt x="237176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6.8pt;height:.5pt;mso-position-horizontal-relative:char;mso-position-vertical-relative:line" id="docshapegroup14" coordorigin="0,0" coordsize="3736,10">
                <v:line style="position:absolute" from="0,5" to="3735,5" stroked="true" strokeweight=".5pt" strokecolor="#000000">
                  <v:stroke dashstyle="solid"/>
                </v:line>
              </v:group>
            </w:pict>
          </mc:Fallback>
        </mc:AlternateContent>
      </w:r>
      <w:r>
        <w:rPr>
          <w:sz w:val="2"/>
        </w:rPr>
      </w:r>
    </w:p>
    <w:p>
      <w:pPr>
        <w:pStyle w:val="BodyText"/>
        <w:spacing w:before="121"/>
      </w:pPr>
      <w:r>
        <w:rPr/>
        <mc:AlternateContent>
          <mc:Choice Requires="wps">
            <w:drawing>
              <wp:anchor distT="0" distB="0" distL="0" distR="0" allowOverlap="1" layoutInCell="1" locked="0" behindDoc="1" simplePos="0" relativeHeight="487594496">
                <wp:simplePos x="0" y="0"/>
                <wp:positionH relativeFrom="page">
                  <wp:posOffset>1782514</wp:posOffset>
                </wp:positionH>
                <wp:positionV relativeFrom="paragraph">
                  <wp:posOffset>228600</wp:posOffset>
                </wp:positionV>
                <wp:extent cx="5075555"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075555" cy="1270"/>
                        </a:xfrm>
                        <a:custGeom>
                          <a:avLst/>
                          <a:gdLst/>
                          <a:ahLst/>
                          <a:cxnLst/>
                          <a:rect l="l" t="t" r="r" b="b"/>
                          <a:pathLst>
                            <a:path w="5075555" h="0">
                              <a:moveTo>
                                <a:pt x="0" y="0"/>
                              </a:moveTo>
                              <a:lnTo>
                                <a:pt x="50754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40.355499pt;margin-top:18pt;width:399.65pt;height:.1pt;mso-position-horizontal-relative:page;mso-position-vertical-relative:paragraph;z-index:-15721984;mso-wrap-distance-left:0;mso-wrap-distance-right:0" id="docshape15" coordorigin="2807,360" coordsize="7993,0" path="m2807,360l10800,360e" filled="false" stroked="true" strokeweight=".5pt" strokecolor="#000000">
                <v:path arrowok="t"/>
                <v:stroke dashstyle="solid"/>
                <w10:wrap type="topAndBottom"/>
              </v:shape>
            </w:pict>
          </mc:Fallback>
        </mc:AlternateContent>
      </w:r>
      <w:r>
        <w:rPr/>
        <w:t>Contact </w:t>
      </w:r>
      <w:r>
        <w:rPr>
          <w:spacing w:val="-2"/>
        </w:rPr>
        <w:t>Name:</w:t>
      </w:r>
    </w:p>
    <w:p>
      <w:pPr>
        <w:pStyle w:val="BodyText"/>
        <w:tabs>
          <w:tab w:pos="4844" w:val="left" w:leader="none"/>
        </w:tabs>
        <w:spacing w:before="136" w:after="21"/>
      </w:pPr>
      <w:r>
        <w:rPr>
          <w:spacing w:val="-2"/>
        </w:rPr>
        <w:t>Email:</w:t>
      </w:r>
      <w:r>
        <w:rPr/>
        <w:tab/>
      </w:r>
      <w:r>
        <w:rPr>
          <w:spacing w:val="-2"/>
        </w:rPr>
        <w:t>Telephone:</w:t>
      </w:r>
    </w:p>
    <w:p>
      <w:pPr>
        <w:tabs>
          <w:tab w:pos="5895" w:val="left" w:leader="none"/>
        </w:tabs>
        <w:spacing w:line="20" w:lineRule="exact"/>
        <w:ind w:left="792" w:right="0" w:firstLine="0"/>
        <w:rPr>
          <w:sz w:val="2"/>
        </w:rPr>
      </w:pPr>
      <w:r>
        <w:rPr>
          <w:sz w:val="2"/>
        </w:rPr>
        <mc:AlternateContent>
          <mc:Choice Requires="wps">
            <w:drawing>
              <wp:inline distT="0" distB="0" distL="0" distR="0">
                <wp:extent cx="2472055" cy="6350"/>
                <wp:effectExtent l="9525" t="0" r="0" b="3175"/>
                <wp:docPr id="29" name="Group 29"/>
                <wp:cNvGraphicFramePr>
                  <a:graphicFrameLocks/>
                </wp:cNvGraphicFramePr>
                <a:graphic>
                  <a:graphicData uri="http://schemas.microsoft.com/office/word/2010/wordprocessingGroup">
                    <wpg:wgp>
                      <wpg:cNvPr id="29" name="Group 29"/>
                      <wpg:cNvGrpSpPr/>
                      <wpg:grpSpPr>
                        <a:xfrm>
                          <a:off x="0" y="0"/>
                          <a:ext cx="2472055" cy="6350"/>
                          <a:chExt cx="2472055" cy="6350"/>
                        </a:xfrm>
                      </wpg:grpSpPr>
                      <wps:wsp>
                        <wps:cNvPr id="30" name="Graphic 30"/>
                        <wps:cNvSpPr/>
                        <wps:spPr>
                          <a:xfrm>
                            <a:off x="0" y="3175"/>
                            <a:ext cx="2472055" cy="1270"/>
                          </a:xfrm>
                          <a:custGeom>
                            <a:avLst/>
                            <a:gdLst/>
                            <a:ahLst/>
                            <a:cxnLst/>
                            <a:rect l="l" t="t" r="r" b="b"/>
                            <a:pathLst>
                              <a:path w="2472055" h="0">
                                <a:moveTo>
                                  <a:pt x="0" y="0"/>
                                </a:moveTo>
                                <a:lnTo>
                                  <a:pt x="2471534"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94.65pt;height:.5pt;mso-position-horizontal-relative:char;mso-position-vertical-relative:line" id="docshapegroup16" coordorigin="0,0" coordsize="3893,10">
                <v:line style="position:absolute" from="0,5" to="3892,5" stroked="true" strokeweight=".5pt" strokecolor="#000000">
                  <v:stroke dashstyle="solid"/>
                </v:line>
              </v:group>
            </w:pict>
          </mc:Fallback>
        </mc:AlternateContent>
      </w:r>
      <w:r>
        <w:rPr>
          <w:sz w:val="2"/>
        </w:rPr>
      </w:r>
      <w:r>
        <w:rPr>
          <w:sz w:val="2"/>
        </w:rPr>
        <w:tab/>
      </w:r>
      <w:r>
        <w:rPr>
          <w:sz w:val="2"/>
        </w:rPr>
        <mc:AlternateContent>
          <mc:Choice Requires="wps">
            <w:drawing>
              <wp:inline distT="0" distB="0" distL="0" distR="0">
                <wp:extent cx="2305050" cy="6350"/>
                <wp:effectExtent l="9525" t="0" r="0" b="3175"/>
                <wp:docPr id="31" name="Group 31"/>
                <wp:cNvGraphicFramePr>
                  <a:graphicFrameLocks/>
                </wp:cNvGraphicFramePr>
                <a:graphic>
                  <a:graphicData uri="http://schemas.microsoft.com/office/word/2010/wordprocessingGroup">
                    <wpg:wgp>
                      <wpg:cNvPr id="31" name="Group 31"/>
                      <wpg:cNvGrpSpPr/>
                      <wpg:grpSpPr>
                        <a:xfrm>
                          <a:off x="0" y="0"/>
                          <a:ext cx="2305050" cy="6350"/>
                          <a:chExt cx="2305050" cy="6350"/>
                        </a:xfrm>
                      </wpg:grpSpPr>
                      <wps:wsp>
                        <wps:cNvPr id="32" name="Graphic 32"/>
                        <wps:cNvSpPr/>
                        <wps:spPr>
                          <a:xfrm>
                            <a:off x="0" y="3175"/>
                            <a:ext cx="2305050" cy="1270"/>
                          </a:xfrm>
                          <a:custGeom>
                            <a:avLst/>
                            <a:gdLst/>
                            <a:ahLst/>
                            <a:cxnLst/>
                            <a:rect l="l" t="t" r="r" b="b"/>
                            <a:pathLst>
                              <a:path w="2305050" h="0">
                                <a:moveTo>
                                  <a:pt x="0" y="0"/>
                                </a:moveTo>
                                <a:lnTo>
                                  <a:pt x="230468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1.5pt;height:.5pt;mso-position-horizontal-relative:char;mso-position-vertical-relative:line" id="docshapegroup17" coordorigin="0,0" coordsize="3630,10">
                <v:line style="position:absolute" from="0,5" to="3629,5" stroked="true" strokeweight=".5pt" strokecolor="#000000">
                  <v:stroke dashstyle="solid"/>
                </v:line>
              </v:group>
            </w:pict>
          </mc:Fallback>
        </mc:AlternateContent>
      </w:r>
      <w:r>
        <w:rPr>
          <w:sz w:val="2"/>
        </w:rPr>
      </w:r>
    </w:p>
    <w:p>
      <w:pPr>
        <w:pStyle w:val="BodyText"/>
        <w:spacing w:before="121"/>
      </w:pPr>
      <w:r>
        <w:rPr/>
        <w:t>(hereinafter "Party </w:t>
      </w:r>
      <w:r>
        <w:rPr>
          <w:spacing w:val="-5"/>
        </w:rPr>
        <w:t>2")</w:t>
      </w:r>
    </w:p>
    <w:p>
      <w:pPr>
        <w:pStyle w:val="Heading2"/>
        <w:numPr>
          <w:ilvl w:val="0"/>
          <w:numId w:val="1"/>
        </w:numPr>
        <w:tabs>
          <w:tab w:pos="442" w:val="left" w:leader="none"/>
        </w:tabs>
        <w:spacing w:line="240" w:lineRule="auto" w:before="213" w:after="0"/>
        <w:ind w:left="442" w:right="0" w:hanging="277"/>
        <w:jc w:val="left"/>
      </w:pPr>
      <w:r>
        <w:rPr>
          <w:spacing w:val="-2"/>
        </w:rPr>
        <w:t>BACKGROUND</w:t>
      </w:r>
    </w:p>
    <w:p>
      <w:pPr>
        <w:pStyle w:val="BodyText"/>
        <w:spacing w:line="307" w:lineRule="auto" w:before="79"/>
        <w:ind w:right="164"/>
      </w:pPr>
      <w:r>
        <w:rPr/>
        <w:t>The Parties are entering into this Memorandum of Understanding to set out their mutual understanding and intention</w:t>
      </w:r>
      <w:r>
        <w:rPr>
          <w:spacing w:val="-3"/>
        </w:rPr>
        <w:t> </w:t>
      </w:r>
      <w:r>
        <w:rPr/>
        <w:t>in</w:t>
      </w:r>
      <w:r>
        <w:rPr>
          <w:spacing w:val="-3"/>
        </w:rPr>
        <w:t> </w:t>
      </w:r>
      <w:r>
        <w:rPr/>
        <w:t>relation</w:t>
      </w:r>
      <w:r>
        <w:rPr>
          <w:spacing w:val="-3"/>
        </w:rPr>
        <w:t> </w:t>
      </w:r>
      <w:r>
        <w:rPr/>
        <w:t>to</w:t>
      </w:r>
      <w:r>
        <w:rPr>
          <w:spacing w:val="-3"/>
        </w:rPr>
        <w:t> </w:t>
      </w:r>
      <w:r>
        <w:rPr/>
        <w:t>a</w:t>
      </w:r>
      <w:r>
        <w:rPr>
          <w:spacing w:val="-3"/>
        </w:rPr>
        <w:t> </w:t>
      </w:r>
      <w:r>
        <w:rPr/>
        <w:t>proposed</w:t>
      </w:r>
      <w:r>
        <w:rPr>
          <w:spacing w:val="-3"/>
        </w:rPr>
        <w:t> </w:t>
      </w:r>
      <w:r>
        <w:rPr/>
        <w:t>collaboration</w:t>
      </w:r>
      <w:r>
        <w:rPr>
          <w:spacing w:val="-3"/>
        </w:rPr>
        <w:t> </w:t>
      </w:r>
      <w:r>
        <w:rPr/>
        <w:t>or</w:t>
      </w:r>
      <w:r>
        <w:rPr>
          <w:spacing w:val="-3"/>
        </w:rPr>
        <w:t> </w:t>
      </w:r>
      <w:r>
        <w:rPr/>
        <w:t>arrangement</w:t>
      </w:r>
      <w:r>
        <w:rPr>
          <w:spacing w:val="-3"/>
        </w:rPr>
        <w:t> </w:t>
      </w:r>
      <w:r>
        <w:rPr/>
        <w:t>described</w:t>
      </w:r>
      <w:r>
        <w:rPr>
          <w:spacing w:val="-3"/>
        </w:rPr>
        <w:t> </w:t>
      </w:r>
      <w:r>
        <w:rPr/>
        <w:t>in</w:t>
      </w:r>
      <w:r>
        <w:rPr>
          <w:spacing w:val="-3"/>
        </w:rPr>
        <w:t> </w:t>
      </w:r>
      <w:r>
        <w:rPr/>
        <w:t>Section</w:t>
      </w:r>
      <w:r>
        <w:rPr>
          <w:spacing w:val="-3"/>
        </w:rPr>
        <w:t> </w:t>
      </w:r>
      <w:r>
        <w:rPr/>
        <w:t>5</w:t>
      </w:r>
      <w:r>
        <w:rPr>
          <w:spacing w:val="-3"/>
        </w:rPr>
        <w:t> </w:t>
      </w:r>
      <w:r>
        <w:rPr/>
        <w:t>below.</w:t>
      </w:r>
      <w:r>
        <w:rPr>
          <w:spacing w:val="-3"/>
        </w:rPr>
        <w:t> </w:t>
      </w:r>
      <w:r>
        <w:rPr/>
        <w:t>The</w:t>
      </w:r>
      <w:r>
        <w:rPr>
          <w:spacing w:val="-3"/>
        </w:rPr>
        <w:t> </w:t>
      </w:r>
      <w:r>
        <w:rPr/>
        <w:t>Parties</w:t>
      </w:r>
      <w:r>
        <w:rPr>
          <w:spacing w:val="-3"/>
        </w:rPr>
        <w:t> </w:t>
      </w:r>
      <w:r>
        <w:rPr/>
        <w:t>have agreed to record the principles upon which they intend to proceed, subject to the non-binding status described in Section 4.</w:t>
      </w:r>
    </w:p>
    <w:p>
      <w:pPr>
        <w:pStyle w:val="BodyText"/>
        <w:spacing w:before="81"/>
      </w:pPr>
      <w:r>
        <w:rPr/>
        <w:t>Background context </w:t>
      </w:r>
      <w:r>
        <w:rPr>
          <w:spacing w:val="-2"/>
        </w:rPr>
        <w:t>(optional):</w:t>
      </w:r>
    </w:p>
    <w:p>
      <w:pPr>
        <w:pStyle w:val="BodyText"/>
        <w:ind w:left="0"/>
        <w:rPr>
          <w:sz w:val="20"/>
        </w:rPr>
      </w:pPr>
    </w:p>
    <w:p>
      <w:pPr>
        <w:pStyle w:val="BodyText"/>
        <w:ind w:left="0"/>
        <w:rPr>
          <w:sz w:val="20"/>
        </w:rPr>
      </w:pPr>
    </w:p>
    <w:p>
      <w:pPr>
        <w:pStyle w:val="BodyText"/>
        <w:spacing w:before="226"/>
        <w:ind w:left="0"/>
        <w:rPr>
          <w:sz w:val="20"/>
        </w:rPr>
      </w:pPr>
      <w:r>
        <w:rPr>
          <w:sz w:val="20"/>
        </w:rPr>
        <mc:AlternateContent>
          <mc:Choice Requires="wps">
            <w:drawing>
              <wp:anchor distT="0" distB="0" distL="0" distR="0" allowOverlap="1" layoutInCell="1" locked="0" behindDoc="1" simplePos="0" relativeHeight="487596032">
                <wp:simplePos x="0" y="0"/>
                <wp:positionH relativeFrom="page">
                  <wp:posOffset>914400</wp:posOffset>
                </wp:positionH>
                <wp:positionV relativeFrom="paragraph">
                  <wp:posOffset>305098</wp:posOffset>
                </wp:positionV>
                <wp:extent cx="5943600"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4.023535pt;width:468pt;height:.1pt;mso-position-horizontal-relative:page;mso-position-vertical-relative:paragraph;z-index:-15720448;mso-wrap-distance-left:0;mso-wrap-distance-right:0" id="docshape18" coordorigin="1440,480" coordsize="9360,0" path="m1440,480l10800,480e" filled="false" stroked="true" strokeweight=".5pt" strokecolor="#000000">
                <v:path arrowok="t"/>
                <v:stroke dashstyle="solid"/>
                <w10:wrap type="topAndBottom"/>
              </v:shape>
            </w:pict>
          </mc:Fallback>
        </mc:AlternateContent>
      </w:r>
    </w:p>
    <w:p>
      <w:pPr>
        <w:pStyle w:val="Heading2"/>
        <w:numPr>
          <w:ilvl w:val="0"/>
          <w:numId w:val="1"/>
        </w:numPr>
        <w:tabs>
          <w:tab w:pos="442" w:val="left" w:leader="none"/>
        </w:tabs>
        <w:spacing w:line="240" w:lineRule="auto" w:before="227" w:after="0"/>
        <w:ind w:left="442" w:right="0" w:hanging="277"/>
        <w:jc w:val="left"/>
      </w:pPr>
      <w:r>
        <w:rPr>
          <w:spacing w:val="-2"/>
        </w:rPr>
        <w:t>DEFINITIONS</w:t>
      </w:r>
    </w:p>
    <w:p>
      <w:pPr>
        <w:pStyle w:val="BodyText"/>
        <w:spacing w:line="307" w:lineRule="auto" w:before="80"/>
        <w:ind w:left="365" w:hanging="200"/>
      </w:pPr>
      <w:r>
        <w:rPr>
          <w:rFonts w:ascii="Arial"/>
          <w:b/>
        </w:rPr>
        <w:t>"Binding</w:t>
      </w:r>
      <w:r>
        <w:rPr>
          <w:rFonts w:ascii="Arial"/>
          <w:b/>
          <w:spacing w:val="-3"/>
        </w:rPr>
        <w:t> </w:t>
      </w:r>
      <w:r>
        <w:rPr>
          <w:rFonts w:ascii="Arial"/>
          <w:b/>
        </w:rPr>
        <w:t>Provisions"</w:t>
      </w:r>
      <w:r>
        <w:rPr>
          <w:rFonts w:ascii="Arial"/>
          <w:b/>
          <w:spacing w:val="40"/>
        </w:rPr>
        <w:t> </w:t>
      </w:r>
      <w:r>
        <w:rPr/>
        <w:t>means</w:t>
      </w:r>
      <w:r>
        <w:rPr>
          <w:spacing w:val="-3"/>
        </w:rPr>
        <w:t> </w:t>
      </w:r>
      <w:r>
        <w:rPr/>
        <w:t>the</w:t>
      </w:r>
      <w:r>
        <w:rPr>
          <w:spacing w:val="-3"/>
        </w:rPr>
        <w:t> </w:t>
      </w:r>
      <w:r>
        <w:rPr/>
        <w:t>provisions</w:t>
      </w:r>
      <w:r>
        <w:rPr>
          <w:spacing w:val="-3"/>
        </w:rPr>
        <w:t> </w:t>
      </w:r>
      <w:r>
        <w:rPr/>
        <w:t>identified</w:t>
      </w:r>
      <w:r>
        <w:rPr>
          <w:spacing w:val="-3"/>
        </w:rPr>
        <w:t> </w:t>
      </w:r>
      <w:r>
        <w:rPr/>
        <w:t>in</w:t>
      </w:r>
      <w:r>
        <w:rPr>
          <w:spacing w:val="-3"/>
        </w:rPr>
        <w:t> </w:t>
      </w:r>
      <w:r>
        <w:rPr/>
        <w:t>Section</w:t>
      </w:r>
      <w:r>
        <w:rPr>
          <w:spacing w:val="-3"/>
        </w:rPr>
        <w:t> </w:t>
      </w:r>
      <w:r>
        <w:rPr/>
        <w:t>4.2</w:t>
      </w:r>
      <w:r>
        <w:rPr>
          <w:spacing w:val="-3"/>
        </w:rPr>
        <w:t> </w:t>
      </w:r>
      <w:r>
        <w:rPr/>
        <w:t>that</w:t>
      </w:r>
      <w:r>
        <w:rPr>
          <w:spacing w:val="-3"/>
        </w:rPr>
        <w:t> </w:t>
      </w:r>
      <w:r>
        <w:rPr/>
        <w:t>the</w:t>
      </w:r>
      <w:r>
        <w:rPr>
          <w:spacing w:val="-3"/>
        </w:rPr>
        <w:t> </w:t>
      </w:r>
      <w:r>
        <w:rPr/>
        <w:t>Parties</w:t>
      </w:r>
      <w:r>
        <w:rPr>
          <w:spacing w:val="-3"/>
        </w:rPr>
        <w:t> </w:t>
      </w:r>
      <w:r>
        <w:rPr/>
        <w:t>expressly</w:t>
      </w:r>
      <w:r>
        <w:rPr>
          <w:spacing w:val="-3"/>
        </w:rPr>
        <w:t> </w:t>
      </w:r>
      <w:r>
        <w:rPr/>
        <w:t>intend</w:t>
      </w:r>
      <w:r>
        <w:rPr>
          <w:spacing w:val="-3"/>
        </w:rPr>
        <w:t> </w:t>
      </w:r>
      <w:r>
        <w:rPr/>
        <w:t>to</w:t>
      </w:r>
      <w:r>
        <w:rPr>
          <w:spacing w:val="-3"/>
        </w:rPr>
        <w:t> </w:t>
      </w:r>
      <w:r>
        <w:rPr/>
        <w:t>be legally binding.</w:t>
      </w:r>
    </w:p>
    <w:p>
      <w:pPr>
        <w:pStyle w:val="BodyText"/>
        <w:spacing w:line="307" w:lineRule="auto" w:before="20"/>
        <w:ind w:left="365" w:hanging="200"/>
      </w:pPr>
      <w:r>
        <w:rPr>
          <w:rFonts w:ascii="Arial"/>
          <w:b/>
        </w:rPr>
        <w:t>"Collaboration"</w:t>
      </w:r>
      <w:r>
        <w:rPr>
          <w:rFonts w:ascii="Arial"/>
          <w:b/>
          <w:spacing w:val="40"/>
        </w:rPr>
        <w:t> </w:t>
      </w:r>
      <w:r>
        <w:rPr/>
        <w:t>means</w:t>
      </w:r>
      <w:r>
        <w:rPr>
          <w:spacing w:val="-3"/>
        </w:rPr>
        <w:t> </w:t>
      </w:r>
      <w:r>
        <w:rPr/>
        <w:t>the</w:t>
      </w:r>
      <w:r>
        <w:rPr>
          <w:spacing w:val="-3"/>
        </w:rPr>
        <w:t> </w:t>
      </w:r>
      <w:r>
        <w:rPr/>
        <w:t>proposed</w:t>
      </w:r>
      <w:r>
        <w:rPr>
          <w:spacing w:val="-3"/>
        </w:rPr>
        <w:t> </w:t>
      </w:r>
      <w:r>
        <w:rPr/>
        <w:t>joint</w:t>
      </w:r>
      <w:r>
        <w:rPr>
          <w:spacing w:val="-3"/>
        </w:rPr>
        <w:t> </w:t>
      </w:r>
      <w:r>
        <w:rPr/>
        <w:t>activity,</w:t>
      </w:r>
      <w:r>
        <w:rPr>
          <w:spacing w:val="-3"/>
        </w:rPr>
        <w:t> </w:t>
      </w:r>
      <w:r>
        <w:rPr/>
        <w:t>project,</w:t>
      </w:r>
      <w:r>
        <w:rPr>
          <w:spacing w:val="-3"/>
        </w:rPr>
        <w:t> </w:t>
      </w:r>
      <w:r>
        <w:rPr/>
        <w:t>or</w:t>
      </w:r>
      <w:r>
        <w:rPr>
          <w:spacing w:val="-3"/>
        </w:rPr>
        <w:t> </w:t>
      </w:r>
      <w:r>
        <w:rPr/>
        <w:t>arrangement</w:t>
      </w:r>
      <w:r>
        <w:rPr>
          <w:spacing w:val="-3"/>
        </w:rPr>
        <w:t> </w:t>
      </w:r>
      <w:r>
        <w:rPr/>
        <w:t>described</w:t>
      </w:r>
      <w:r>
        <w:rPr>
          <w:spacing w:val="-3"/>
        </w:rPr>
        <w:t> </w:t>
      </w:r>
      <w:r>
        <w:rPr/>
        <w:t>in</w:t>
      </w:r>
      <w:r>
        <w:rPr>
          <w:spacing w:val="-3"/>
        </w:rPr>
        <w:t> </w:t>
      </w:r>
      <w:r>
        <w:rPr/>
        <w:t>Section</w:t>
      </w:r>
      <w:r>
        <w:rPr>
          <w:spacing w:val="-3"/>
        </w:rPr>
        <w:t> </w:t>
      </w:r>
      <w:r>
        <w:rPr/>
        <w:t>5</w:t>
      </w:r>
      <w:r>
        <w:rPr>
          <w:spacing w:val="-3"/>
        </w:rPr>
        <w:t> </w:t>
      </w:r>
      <w:r>
        <w:rPr/>
        <w:t>of</w:t>
      </w:r>
      <w:r>
        <w:rPr>
          <w:spacing w:val="-3"/>
        </w:rPr>
        <w:t> </w:t>
      </w:r>
      <w:r>
        <w:rPr/>
        <w:t>this </w:t>
      </w:r>
      <w:r>
        <w:rPr>
          <w:spacing w:val="-2"/>
        </w:rPr>
        <w:t>Memorandum.</w:t>
      </w:r>
    </w:p>
    <w:p>
      <w:pPr>
        <w:pStyle w:val="BodyText"/>
        <w:spacing w:line="307" w:lineRule="auto" w:before="21"/>
        <w:ind w:left="365" w:hanging="200"/>
      </w:pPr>
      <w:r>
        <w:rPr>
          <w:rFonts w:ascii="Arial"/>
          <w:b/>
        </w:rPr>
        <w:t>"Confidential Information"</w:t>
      </w:r>
      <w:r>
        <w:rPr>
          <w:rFonts w:ascii="Arial"/>
          <w:b/>
          <w:spacing w:val="40"/>
        </w:rPr>
        <w:t> </w:t>
      </w:r>
      <w:r>
        <w:rPr/>
        <w:t>means any information or data disclosed by one Party to the other that is designated</w:t>
      </w:r>
      <w:r>
        <w:rPr>
          <w:spacing w:val="-3"/>
        </w:rPr>
        <w:t> </w:t>
      </w:r>
      <w:r>
        <w:rPr/>
        <w:t>as</w:t>
      </w:r>
      <w:r>
        <w:rPr>
          <w:spacing w:val="-3"/>
        </w:rPr>
        <w:t> </w:t>
      </w:r>
      <w:r>
        <w:rPr/>
        <w:t>confidential</w:t>
      </w:r>
      <w:r>
        <w:rPr>
          <w:spacing w:val="-3"/>
        </w:rPr>
        <w:t> </w:t>
      </w:r>
      <w:r>
        <w:rPr/>
        <w:t>or</w:t>
      </w:r>
      <w:r>
        <w:rPr>
          <w:spacing w:val="-3"/>
        </w:rPr>
        <w:t> </w:t>
      </w:r>
      <w:r>
        <w:rPr/>
        <w:t>that</w:t>
      </w:r>
      <w:r>
        <w:rPr>
          <w:spacing w:val="-3"/>
        </w:rPr>
        <w:t> </w:t>
      </w:r>
      <w:r>
        <w:rPr/>
        <w:t>would</w:t>
      </w:r>
      <w:r>
        <w:rPr>
          <w:spacing w:val="-3"/>
        </w:rPr>
        <w:t> </w:t>
      </w:r>
      <w:r>
        <w:rPr/>
        <w:t>reasonably</w:t>
      </w:r>
      <w:r>
        <w:rPr>
          <w:spacing w:val="-3"/>
        </w:rPr>
        <w:t> </w:t>
      </w:r>
      <w:r>
        <w:rPr/>
        <w:t>be</w:t>
      </w:r>
      <w:r>
        <w:rPr>
          <w:spacing w:val="-3"/>
        </w:rPr>
        <w:t> </w:t>
      </w:r>
      <w:r>
        <w:rPr/>
        <w:t>understood</w:t>
      </w:r>
      <w:r>
        <w:rPr>
          <w:spacing w:val="-3"/>
        </w:rPr>
        <w:t> </w:t>
      </w:r>
      <w:r>
        <w:rPr/>
        <w:t>to</w:t>
      </w:r>
      <w:r>
        <w:rPr>
          <w:spacing w:val="-3"/>
        </w:rPr>
        <w:t> </w:t>
      </w:r>
      <w:r>
        <w:rPr/>
        <w:t>be</w:t>
      </w:r>
      <w:r>
        <w:rPr>
          <w:spacing w:val="-3"/>
        </w:rPr>
        <w:t> </w:t>
      </w:r>
      <w:r>
        <w:rPr/>
        <w:t>confidential</w:t>
      </w:r>
      <w:r>
        <w:rPr>
          <w:spacing w:val="-3"/>
        </w:rPr>
        <w:t> </w:t>
      </w:r>
      <w:r>
        <w:rPr/>
        <w:t>given</w:t>
      </w:r>
      <w:r>
        <w:rPr>
          <w:spacing w:val="-3"/>
        </w:rPr>
        <w:t> </w:t>
      </w:r>
      <w:r>
        <w:rPr/>
        <w:t>its</w:t>
      </w:r>
      <w:r>
        <w:rPr>
          <w:spacing w:val="-3"/>
        </w:rPr>
        <w:t> </w:t>
      </w:r>
      <w:r>
        <w:rPr/>
        <w:t>nature</w:t>
      </w:r>
      <w:r>
        <w:rPr>
          <w:spacing w:val="-3"/>
        </w:rPr>
        <w:t> </w:t>
      </w:r>
      <w:r>
        <w:rPr/>
        <w:t>and</w:t>
      </w:r>
      <w:r>
        <w:rPr>
          <w:spacing w:val="-3"/>
        </w:rPr>
        <w:t> </w:t>
      </w:r>
      <w:r>
        <w:rPr/>
        <w:t>the</w:t>
      </w:r>
    </w:p>
    <w:p>
      <w:pPr>
        <w:pStyle w:val="BodyText"/>
        <w:spacing w:after="0" w:line="307" w:lineRule="auto"/>
        <w:sectPr>
          <w:footerReference w:type="default" r:id="rId5"/>
          <w:type w:val="continuous"/>
          <w:pgSz w:w="11910" w:h="16840"/>
          <w:pgMar w:header="0" w:footer="864" w:top="360" w:bottom="1060" w:left="1275" w:right="992"/>
          <w:pgNumType w:start="1"/>
        </w:sectPr>
      </w:pPr>
    </w:p>
    <w:p>
      <w:pPr>
        <w:pStyle w:val="BodyText"/>
        <w:spacing w:before="41"/>
        <w:ind w:left="0"/>
        <w:rPr>
          <w:sz w:val="16"/>
        </w:rPr>
      </w:pPr>
    </w:p>
    <w:p>
      <w:pPr>
        <w:spacing w:before="1"/>
        <w:ind w:left="365" w:right="0" w:firstLine="0"/>
        <w:jc w:val="left"/>
        <w:rPr>
          <w:rFonts w:ascii="Arial"/>
          <w:b/>
          <w:sz w:val="16"/>
        </w:rPr>
      </w:pPr>
      <w:r>
        <w:rPr>
          <w:rFonts w:ascii="Arial"/>
          <w:b/>
          <w:sz w:val="16"/>
        </w:rPr>
        <w:t>circumstances of </w:t>
      </w:r>
      <w:r>
        <w:rPr>
          <w:rFonts w:ascii="Arial"/>
          <w:b/>
          <w:spacing w:val="-2"/>
          <w:sz w:val="16"/>
        </w:rPr>
        <w:t>disclosure.</w:t>
      </w:r>
    </w:p>
    <w:p>
      <w:pPr>
        <w:pStyle w:val="BodyText"/>
        <w:spacing w:line="307" w:lineRule="auto" w:before="88"/>
        <w:ind w:left="365" w:hanging="200"/>
      </w:pPr>
      <w:r>
        <w:rPr>
          <w:rFonts w:ascii="Arial"/>
          <w:b/>
        </w:rPr>
        <w:t>"Intellectual</w:t>
      </w:r>
      <w:r>
        <w:rPr>
          <w:rFonts w:ascii="Arial"/>
          <w:b/>
          <w:spacing w:val="-3"/>
        </w:rPr>
        <w:t> </w:t>
      </w:r>
      <w:r>
        <w:rPr>
          <w:rFonts w:ascii="Arial"/>
          <w:b/>
        </w:rPr>
        <w:t>Property</w:t>
      </w:r>
      <w:r>
        <w:rPr>
          <w:rFonts w:ascii="Arial"/>
          <w:b/>
          <w:spacing w:val="-3"/>
        </w:rPr>
        <w:t> </w:t>
      </w:r>
      <w:r>
        <w:rPr>
          <w:rFonts w:ascii="Arial"/>
          <w:b/>
        </w:rPr>
        <w:t>Rights"</w:t>
      </w:r>
      <w:r>
        <w:rPr>
          <w:rFonts w:ascii="Arial"/>
          <w:b/>
          <w:spacing w:val="40"/>
        </w:rPr>
        <w:t> </w:t>
      </w:r>
      <w:r>
        <w:rPr/>
        <w:t>means</w:t>
      </w:r>
      <w:r>
        <w:rPr>
          <w:spacing w:val="-3"/>
        </w:rPr>
        <w:t> </w:t>
      </w:r>
      <w:r>
        <w:rPr/>
        <w:t>all</w:t>
      </w:r>
      <w:r>
        <w:rPr>
          <w:spacing w:val="-3"/>
        </w:rPr>
        <w:t> </w:t>
      </w:r>
      <w:r>
        <w:rPr/>
        <w:t>copyright,</w:t>
      </w:r>
      <w:r>
        <w:rPr>
          <w:spacing w:val="-3"/>
        </w:rPr>
        <w:t> </w:t>
      </w:r>
      <w:r>
        <w:rPr/>
        <w:t>database</w:t>
      </w:r>
      <w:r>
        <w:rPr>
          <w:spacing w:val="-3"/>
        </w:rPr>
        <w:t> </w:t>
      </w:r>
      <w:r>
        <w:rPr/>
        <w:t>rights,</w:t>
      </w:r>
      <w:r>
        <w:rPr>
          <w:spacing w:val="-3"/>
        </w:rPr>
        <w:t> </w:t>
      </w:r>
      <w:r>
        <w:rPr/>
        <w:t>design</w:t>
      </w:r>
      <w:r>
        <w:rPr>
          <w:spacing w:val="-3"/>
        </w:rPr>
        <w:t> </w:t>
      </w:r>
      <w:r>
        <w:rPr/>
        <w:t>rights,</w:t>
      </w:r>
      <w:r>
        <w:rPr>
          <w:spacing w:val="-3"/>
        </w:rPr>
        <w:t> </w:t>
      </w:r>
      <w:r>
        <w:rPr/>
        <w:t>patents,</w:t>
      </w:r>
      <w:r>
        <w:rPr>
          <w:spacing w:val="-3"/>
        </w:rPr>
        <w:t> </w:t>
      </w:r>
      <w:r>
        <w:rPr/>
        <w:t>trade</w:t>
      </w:r>
      <w:r>
        <w:rPr>
          <w:spacing w:val="-3"/>
        </w:rPr>
        <w:t> </w:t>
      </w:r>
      <w:r>
        <w:rPr/>
        <w:t>marks,</w:t>
      </w:r>
      <w:r>
        <w:rPr>
          <w:spacing w:val="-3"/>
        </w:rPr>
        <w:t> </w:t>
      </w:r>
      <w:r>
        <w:rPr/>
        <w:t>trade secrets, and all other intellectual property rights, whether registered or unregistered, anywhere in the world.</w:t>
      </w:r>
    </w:p>
    <w:p>
      <w:pPr>
        <w:pStyle w:val="BodyText"/>
        <w:spacing w:before="20"/>
      </w:pPr>
      <w:r>
        <w:rPr>
          <w:rFonts w:ascii="Arial"/>
          <w:b/>
        </w:rPr>
        <w:t>"MOU"</w:t>
      </w:r>
      <w:r>
        <w:rPr>
          <w:rFonts w:ascii="Arial"/>
          <w:b/>
          <w:spacing w:val="46"/>
        </w:rPr>
        <w:t> </w:t>
      </w:r>
      <w:r>
        <w:rPr/>
        <w:t>means this Memorandum of Understanding, including any schedules or annexures attached to </w:t>
      </w:r>
      <w:r>
        <w:rPr>
          <w:spacing w:val="-5"/>
        </w:rPr>
        <w:t>it.</w:t>
      </w:r>
    </w:p>
    <w:p>
      <w:pPr>
        <w:pStyle w:val="BodyText"/>
        <w:spacing w:before="82"/>
      </w:pPr>
      <w:r>
        <w:rPr>
          <w:rFonts w:ascii="Arial"/>
          <w:b/>
        </w:rPr>
        <w:t>"Term"</w:t>
      </w:r>
      <w:r>
        <w:rPr>
          <w:rFonts w:ascii="Arial"/>
          <w:b/>
          <w:spacing w:val="44"/>
        </w:rPr>
        <w:t> </w:t>
      </w:r>
      <w:r>
        <w:rPr/>
        <w:t>means the duration of this MOU as set out in Section </w:t>
      </w:r>
      <w:r>
        <w:rPr>
          <w:spacing w:val="-5"/>
        </w:rPr>
        <w:t>12.</w:t>
      </w:r>
    </w:p>
    <w:p>
      <w:pPr>
        <w:pStyle w:val="Heading2"/>
        <w:numPr>
          <w:ilvl w:val="0"/>
          <w:numId w:val="1"/>
        </w:numPr>
        <w:tabs>
          <w:tab w:pos="442" w:val="left" w:leader="none"/>
        </w:tabs>
        <w:spacing w:line="240" w:lineRule="auto" w:before="152" w:after="0"/>
        <w:ind w:left="442" w:right="0" w:hanging="277"/>
        <w:jc w:val="left"/>
      </w:pPr>
      <w:r>
        <w:rPr/>
        <w:t>NON-BINDING STATUS AND BINDING </w:t>
      </w:r>
      <w:r>
        <w:rPr>
          <w:spacing w:val="-2"/>
        </w:rPr>
        <w:t>PROVISIONS</w:t>
      </w:r>
    </w:p>
    <w:p>
      <w:pPr>
        <w:pStyle w:val="ListParagraph"/>
        <w:numPr>
          <w:ilvl w:val="1"/>
          <w:numId w:val="1"/>
        </w:numPr>
        <w:tabs>
          <w:tab w:pos="547" w:val="left" w:leader="none"/>
          <w:tab w:pos="549" w:val="left" w:leader="none"/>
        </w:tabs>
        <w:spacing w:line="307" w:lineRule="auto" w:before="79" w:after="0"/>
        <w:ind w:left="549" w:right="320" w:hanging="385"/>
        <w:jc w:val="left"/>
        <w:rPr>
          <w:rFonts w:ascii="Arial"/>
          <w:b/>
          <w:sz w:val="19"/>
        </w:rPr>
      </w:pPr>
      <w:r>
        <w:rPr>
          <w:sz w:val="19"/>
        </w:rPr>
        <w:t>With the exception of the Binding Provisions identified in clause 4.2 below, this Memorandum of Understanding is a statement of intent only and is not intended to create, evince, or imply any legally binding</w:t>
      </w:r>
      <w:r>
        <w:rPr>
          <w:spacing w:val="-3"/>
          <w:sz w:val="19"/>
        </w:rPr>
        <w:t> </w:t>
      </w:r>
      <w:r>
        <w:rPr>
          <w:sz w:val="19"/>
        </w:rPr>
        <w:t>obligations</w:t>
      </w:r>
      <w:r>
        <w:rPr>
          <w:spacing w:val="-3"/>
          <w:sz w:val="19"/>
        </w:rPr>
        <w:t> </w:t>
      </w:r>
      <w:r>
        <w:rPr>
          <w:sz w:val="19"/>
        </w:rPr>
        <w:t>between</w:t>
      </w:r>
      <w:r>
        <w:rPr>
          <w:spacing w:val="-3"/>
          <w:sz w:val="19"/>
        </w:rPr>
        <w:t> </w:t>
      </w:r>
      <w:r>
        <w:rPr>
          <w:sz w:val="19"/>
        </w:rPr>
        <w:t>the</w:t>
      </w:r>
      <w:r>
        <w:rPr>
          <w:spacing w:val="-3"/>
          <w:sz w:val="19"/>
        </w:rPr>
        <w:t> </w:t>
      </w:r>
      <w:r>
        <w:rPr>
          <w:sz w:val="19"/>
        </w:rPr>
        <w:t>Parties.</w:t>
      </w:r>
      <w:r>
        <w:rPr>
          <w:spacing w:val="-3"/>
          <w:sz w:val="19"/>
        </w:rPr>
        <w:t> </w:t>
      </w:r>
      <w:r>
        <w:rPr>
          <w:sz w:val="19"/>
        </w:rPr>
        <w:t>Neither</w:t>
      </w:r>
      <w:r>
        <w:rPr>
          <w:spacing w:val="-3"/>
          <w:sz w:val="19"/>
        </w:rPr>
        <w:t> </w:t>
      </w:r>
      <w:r>
        <w:rPr>
          <w:sz w:val="19"/>
        </w:rPr>
        <w:t>Party</w:t>
      </w:r>
      <w:r>
        <w:rPr>
          <w:spacing w:val="-3"/>
          <w:sz w:val="19"/>
        </w:rPr>
        <w:t> </w:t>
      </w:r>
      <w:r>
        <w:rPr>
          <w:sz w:val="19"/>
        </w:rPr>
        <w:t>shall</w:t>
      </w:r>
      <w:r>
        <w:rPr>
          <w:spacing w:val="-3"/>
          <w:sz w:val="19"/>
        </w:rPr>
        <w:t> </w:t>
      </w:r>
      <w:r>
        <w:rPr>
          <w:sz w:val="19"/>
        </w:rPr>
        <w:t>have</w:t>
      </w:r>
      <w:r>
        <w:rPr>
          <w:spacing w:val="-3"/>
          <w:sz w:val="19"/>
        </w:rPr>
        <w:t> </w:t>
      </w:r>
      <w:r>
        <w:rPr>
          <w:sz w:val="19"/>
        </w:rPr>
        <w:t>any</w:t>
      </w:r>
      <w:r>
        <w:rPr>
          <w:spacing w:val="-3"/>
          <w:sz w:val="19"/>
        </w:rPr>
        <w:t> </w:t>
      </w:r>
      <w:r>
        <w:rPr>
          <w:sz w:val="19"/>
        </w:rPr>
        <w:t>legal</w:t>
      </w:r>
      <w:r>
        <w:rPr>
          <w:spacing w:val="-3"/>
          <w:sz w:val="19"/>
        </w:rPr>
        <w:t> </w:t>
      </w:r>
      <w:r>
        <w:rPr>
          <w:sz w:val="19"/>
        </w:rPr>
        <w:t>obligation</w:t>
      </w:r>
      <w:r>
        <w:rPr>
          <w:spacing w:val="-3"/>
          <w:sz w:val="19"/>
        </w:rPr>
        <w:t> </w:t>
      </w:r>
      <w:r>
        <w:rPr>
          <w:sz w:val="19"/>
        </w:rPr>
        <w:t>to</w:t>
      </w:r>
      <w:r>
        <w:rPr>
          <w:spacing w:val="-3"/>
          <w:sz w:val="19"/>
        </w:rPr>
        <w:t> </w:t>
      </w:r>
      <w:r>
        <w:rPr>
          <w:sz w:val="19"/>
        </w:rPr>
        <w:t>proceed</w:t>
      </w:r>
      <w:r>
        <w:rPr>
          <w:spacing w:val="-3"/>
          <w:sz w:val="19"/>
        </w:rPr>
        <w:t> </w:t>
      </w:r>
      <w:r>
        <w:rPr>
          <w:sz w:val="19"/>
        </w:rPr>
        <w:t>with</w:t>
      </w:r>
      <w:r>
        <w:rPr>
          <w:spacing w:val="-3"/>
          <w:sz w:val="19"/>
        </w:rPr>
        <w:t> </w:t>
      </w:r>
      <w:r>
        <w:rPr>
          <w:sz w:val="19"/>
        </w:rPr>
        <w:t>the Collaboration or to enter into any definitive agreement.</w:t>
      </w:r>
    </w:p>
    <w:p>
      <w:pPr>
        <w:pStyle w:val="ListParagraph"/>
        <w:numPr>
          <w:ilvl w:val="1"/>
          <w:numId w:val="1"/>
        </w:numPr>
        <w:tabs>
          <w:tab w:pos="547" w:val="left" w:leader="none"/>
          <w:tab w:pos="549" w:val="left" w:leader="none"/>
        </w:tabs>
        <w:spacing w:line="307" w:lineRule="auto" w:before="42" w:after="0"/>
        <w:ind w:left="549" w:right="377" w:hanging="385"/>
        <w:jc w:val="left"/>
        <w:rPr>
          <w:rFonts w:ascii="Arial"/>
          <w:b/>
          <w:sz w:val="19"/>
        </w:rPr>
      </w:pPr>
      <w:r>
        <w:rPr>
          <w:sz w:val="19"/>
        </w:rPr>
        <w:t>Notwithstanding clause 4.1, the following provisions are expressly intended to be legally binding and enforceable between the Parties: Section 8 (Confidentiality) and Section 10 (Exclusivity Period). These provisions</w:t>
      </w:r>
      <w:r>
        <w:rPr>
          <w:spacing w:val="-3"/>
          <w:sz w:val="19"/>
        </w:rPr>
        <w:t> </w:t>
      </w:r>
      <w:r>
        <w:rPr>
          <w:sz w:val="19"/>
        </w:rPr>
        <w:t>are</w:t>
      </w:r>
      <w:r>
        <w:rPr>
          <w:spacing w:val="-3"/>
          <w:sz w:val="19"/>
        </w:rPr>
        <w:t> </w:t>
      </w:r>
      <w:r>
        <w:rPr>
          <w:sz w:val="19"/>
        </w:rPr>
        <w:t>collectively</w:t>
      </w:r>
      <w:r>
        <w:rPr>
          <w:spacing w:val="-3"/>
          <w:sz w:val="19"/>
        </w:rPr>
        <w:t> </w:t>
      </w:r>
      <w:r>
        <w:rPr>
          <w:sz w:val="19"/>
        </w:rPr>
        <w:t>referred</w:t>
      </w:r>
      <w:r>
        <w:rPr>
          <w:spacing w:val="-3"/>
          <w:sz w:val="19"/>
        </w:rPr>
        <w:t> </w:t>
      </w:r>
      <w:r>
        <w:rPr>
          <w:sz w:val="19"/>
        </w:rPr>
        <w:t>to</w:t>
      </w:r>
      <w:r>
        <w:rPr>
          <w:spacing w:val="-3"/>
          <w:sz w:val="19"/>
        </w:rPr>
        <w:t> </w:t>
      </w:r>
      <w:r>
        <w:rPr>
          <w:sz w:val="19"/>
        </w:rPr>
        <w:t>as</w:t>
      </w:r>
      <w:r>
        <w:rPr>
          <w:spacing w:val="-3"/>
          <w:sz w:val="19"/>
        </w:rPr>
        <w:t> </w:t>
      </w:r>
      <w:r>
        <w:rPr>
          <w:sz w:val="19"/>
        </w:rPr>
        <w:t>the</w:t>
      </w:r>
      <w:r>
        <w:rPr>
          <w:spacing w:val="-3"/>
          <w:sz w:val="19"/>
        </w:rPr>
        <w:t> </w:t>
      </w:r>
      <w:r>
        <w:rPr>
          <w:sz w:val="19"/>
        </w:rPr>
        <w:t>"Binding</w:t>
      </w:r>
      <w:r>
        <w:rPr>
          <w:spacing w:val="-3"/>
          <w:sz w:val="19"/>
        </w:rPr>
        <w:t> </w:t>
      </w:r>
      <w:r>
        <w:rPr>
          <w:sz w:val="19"/>
        </w:rPr>
        <w:t>Provisions"</w:t>
      </w:r>
      <w:r>
        <w:rPr>
          <w:spacing w:val="-3"/>
          <w:sz w:val="19"/>
        </w:rPr>
        <w:t> </w:t>
      </w:r>
      <w:r>
        <w:rPr>
          <w:sz w:val="19"/>
        </w:rPr>
        <w:t>and</w:t>
      </w:r>
      <w:r>
        <w:rPr>
          <w:spacing w:val="-3"/>
          <w:sz w:val="19"/>
        </w:rPr>
        <w:t> </w:t>
      </w:r>
      <w:r>
        <w:rPr>
          <w:sz w:val="19"/>
        </w:rPr>
        <w:t>shall</w:t>
      </w:r>
      <w:r>
        <w:rPr>
          <w:spacing w:val="-3"/>
          <w:sz w:val="19"/>
        </w:rPr>
        <w:t> </w:t>
      </w:r>
      <w:r>
        <w:rPr>
          <w:sz w:val="19"/>
        </w:rPr>
        <w:t>remain</w:t>
      </w:r>
      <w:r>
        <w:rPr>
          <w:spacing w:val="-3"/>
          <w:sz w:val="19"/>
        </w:rPr>
        <w:t> </w:t>
      </w:r>
      <w:r>
        <w:rPr>
          <w:sz w:val="19"/>
        </w:rPr>
        <w:t>in</w:t>
      </w:r>
      <w:r>
        <w:rPr>
          <w:spacing w:val="-3"/>
          <w:sz w:val="19"/>
        </w:rPr>
        <w:t> </w:t>
      </w:r>
      <w:r>
        <w:rPr>
          <w:sz w:val="19"/>
        </w:rPr>
        <w:t>full</w:t>
      </w:r>
      <w:r>
        <w:rPr>
          <w:spacing w:val="-3"/>
          <w:sz w:val="19"/>
        </w:rPr>
        <w:t> </w:t>
      </w:r>
      <w:r>
        <w:rPr>
          <w:sz w:val="19"/>
        </w:rPr>
        <w:t>force</w:t>
      </w:r>
      <w:r>
        <w:rPr>
          <w:spacing w:val="-3"/>
          <w:sz w:val="19"/>
        </w:rPr>
        <w:t> </w:t>
      </w:r>
      <w:r>
        <w:rPr>
          <w:sz w:val="19"/>
        </w:rPr>
        <w:t>and</w:t>
      </w:r>
      <w:r>
        <w:rPr>
          <w:spacing w:val="-3"/>
          <w:sz w:val="19"/>
        </w:rPr>
        <w:t> </w:t>
      </w:r>
      <w:r>
        <w:rPr>
          <w:sz w:val="19"/>
        </w:rPr>
        <w:t>effect whether or not a definitive agreement is subsequently executed.</w:t>
      </w:r>
    </w:p>
    <w:p>
      <w:pPr>
        <w:pStyle w:val="ListParagraph"/>
        <w:numPr>
          <w:ilvl w:val="1"/>
          <w:numId w:val="1"/>
        </w:numPr>
        <w:tabs>
          <w:tab w:pos="547" w:val="left" w:leader="none"/>
          <w:tab w:pos="549" w:val="left" w:leader="none"/>
        </w:tabs>
        <w:spacing w:line="307" w:lineRule="auto" w:before="41" w:after="0"/>
        <w:ind w:left="549" w:right="364" w:hanging="385"/>
        <w:jc w:val="left"/>
        <w:rPr>
          <w:rFonts w:ascii="Arial"/>
          <w:b/>
          <w:sz w:val="19"/>
        </w:rPr>
      </w:pPr>
      <w:r>
        <w:rPr>
          <w:sz w:val="19"/>
        </w:rPr>
        <w:t>This</w:t>
      </w:r>
      <w:r>
        <w:rPr>
          <w:spacing w:val="-3"/>
          <w:sz w:val="19"/>
        </w:rPr>
        <w:t> </w:t>
      </w:r>
      <w:r>
        <w:rPr>
          <w:sz w:val="19"/>
        </w:rPr>
        <w:t>MOU</w:t>
      </w:r>
      <w:r>
        <w:rPr>
          <w:spacing w:val="-3"/>
          <w:sz w:val="19"/>
        </w:rPr>
        <w:t> </w:t>
      </w:r>
      <w:r>
        <w:rPr>
          <w:sz w:val="19"/>
        </w:rPr>
        <w:t>does</w:t>
      </w:r>
      <w:r>
        <w:rPr>
          <w:spacing w:val="-3"/>
          <w:sz w:val="19"/>
        </w:rPr>
        <w:t> </w:t>
      </w:r>
      <w:r>
        <w:rPr>
          <w:sz w:val="19"/>
        </w:rPr>
        <w:t>not</w:t>
      </w:r>
      <w:r>
        <w:rPr>
          <w:spacing w:val="-3"/>
          <w:sz w:val="19"/>
        </w:rPr>
        <w:t> </w:t>
      </w:r>
      <w:r>
        <w:rPr>
          <w:sz w:val="19"/>
        </w:rPr>
        <w:t>constitute</w:t>
      </w:r>
      <w:r>
        <w:rPr>
          <w:spacing w:val="-3"/>
          <w:sz w:val="19"/>
        </w:rPr>
        <w:t> </w:t>
      </w:r>
      <w:r>
        <w:rPr>
          <w:sz w:val="19"/>
        </w:rPr>
        <w:t>a</w:t>
      </w:r>
      <w:r>
        <w:rPr>
          <w:spacing w:val="-3"/>
          <w:sz w:val="19"/>
        </w:rPr>
        <w:t> </w:t>
      </w:r>
      <w:r>
        <w:rPr>
          <w:sz w:val="19"/>
        </w:rPr>
        <w:t>contract</w:t>
      </w:r>
      <w:r>
        <w:rPr>
          <w:spacing w:val="-3"/>
          <w:sz w:val="19"/>
        </w:rPr>
        <w:t> </w:t>
      </w:r>
      <w:r>
        <w:rPr>
          <w:sz w:val="19"/>
        </w:rPr>
        <w:t>of</w:t>
      </w:r>
      <w:r>
        <w:rPr>
          <w:spacing w:val="-3"/>
          <w:sz w:val="19"/>
        </w:rPr>
        <w:t> </w:t>
      </w:r>
      <w:r>
        <w:rPr>
          <w:sz w:val="19"/>
        </w:rPr>
        <w:t>employment,</w:t>
      </w:r>
      <w:r>
        <w:rPr>
          <w:spacing w:val="-3"/>
          <w:sz w:val="19"/>
        </w:rPr>
        <w:t> </w:t>
      </w:r>
      <w:r>
        <w:rPr>
          <w:sz w:val="19"/>
        </w:rPr>
        <w:t>agency,</w:t>
      </w:r>
      <w:r>
        <w:rPr>
          <w:spacing w:val="-3"/>
          <w:sz w:val="19"/>
        </w:rPr>
        <w:t> </w:t>
      </w:r>
      <w:r>
        <w:rPr>
          <w:sz w:val="19"/>
        </w:rPr>
        <w:t>partnership,</w:t>
      </w:r>
      <w:r>
        <w:rPr>
          <w:spacing w:val="-3"/>
          <w:sz w:val="19"/>
        </w:rPr>
        <w:t> </w:t>
      </w:r>
      <w:r>
        <w:rPr>
          <w:sz w:val="19"/>
        </w:rPr>
        <w:t>joint</w:t>
      </w:r>
      <w:r>
        <w:rPr>
          <w:spacing w:val="-3"/>
          <w:sz w:val="19"/>
        </w:rPr>
        <w:t> </w:t>
      </w:r>
      <w:r>
        <w:rPr>
          <w:sz w:val="19"/>
        </w:rPr>
        <w:t>venture,</w:t>
      </w:r>
      <w:r>
        <w:rPr>
          <w:spacing w:val="-3"/>
          <w:sz w:val="19"/>
        </w:rPr>
        <w:t> </w:t>
      </w:r>
      <w:r>
        <w:rPr>
          <w:sz w:val="19"/>
        </w:rPr>
        <w:t>or</w:t>
      </w:r>
      <w:r>
        <w:rPr>
          <w:spacing w:val="-3"/>
          <w:sz w:val="19"/>
        </w:rPr>
        <w:t> </w:t>
      </w:r>
      <w:r>
        <w:rPr>
          <w:sz w:val="19"/>
        </w:rPr>
        <w:t>any</w:t>
      </w:r>
      <w:r>
        <w:rPr>
          <w:spacing w:val="-3"/>
          <w:sz w:val="19"/>
        </w:rPr>
        <w:t> </w:t>
      </w:r>
      <w:r>
        <w:rPr>
          <w:sz w:val="19"/>
        </w:rPr>
        <w:t>other form of legal relationship beyond what is expressly stated in this document.</w:t>
      </w:r>
    </w:p>
    <w:p>
      <w:pPr>
        <w:pStyle w:val="ListParagraph"/>
        <w:numPr>
          <w:ilvl w:val="1"/>
          <w:numId w:val="1"/>
        </w:numPr>
        <w:tabs>
          <w:tab w:pos="547" w:val="left" w:leader="none"/>
          <w:tab w:pos="549" w:val="left" w:leader="none"/>
        </w:tabs>
        <w:spacing w:line="307" w:lineRule="auto" w:before="41" w:after="0"/>
        <w:ind w:left="549" w:right="169" w:hanging="385"/>
        <w:jc w:val="both"/>
        <w:rPr>
          <w:rFonts w:ascii="Arial"/>
          <w:b/>
          <w:sz w:val="19"/>
        </w:rPr>
      </w:pPr>
      <w:r>
        <w:rPr>
          <w:sz w:val="19"/>
        </w:rPr>
        <w:t>If</w:t>
      </w:r>
      <w:r>
        <w:rPr>
          <w:spacing w:val="-2"/>
          <w:sz w:val="19"/>
        </w:rPr>
        <w:t> </w:t>
      </w:r>
      <w:r>
        <w:rPr>
          <w:sz w:val="19"/>
        </w:rPr>
        <w:t>the</w:t>
      </w:r>
      <w:r>
        <w:rPr>
          <w:spacing w:val="-2"/>
          <w:sz w:val="19"/>
        </w:rPr>
        <w:t> </w:t>
      </w:r>
      <w:r>
        <w:rPr>
          <w:sz w:val="19"/>
        </w:rPr>
        <w:t>Parties'</w:t>
      </w:r>
      <w:r>
        <w:rPr>
          <w:spacing w:val="-2"/>
          <w:sz w:val="19"/>
        </w:rPr>
        <w:t> </w:t>
      </w:r>
      <w:r>
        <w:rPr>
          <w:sz w:val="19"/>
        </w:rPr>
        <w:t>subsequent</w:t>
      </w:r>
      <w:r>
        <w:rPr>
          <w:spacing w:val="-2"/>
          <w:sz w:val="19"/>
        </w:rPr>
        <w:t> </w:t>
      </w:r>
      <w:r>
        <w:rPr>
          <w:sz w:val="19"/>
        </w:rPr>
        <w:t>conduct</w:t>
      </w:r>
      <w:r>
        <w:rPr>
          <w:spacing w:val="-2"/>
          <w:sz w:val="19"/>
        </w:rPr>
        <w:t> </w:t>
      </w:r>
      <w:r>
        <w:rPr>
          <w:sz w:val="19"/>
        </w:rPr>
        <w:t>is</w:t>
      </w:r>
      <w:r>
        <w:rPr>
          <w:spacing w:val="-2"/>
          <w:sz w:val="19"/>
        </w:rPr>
        <w:t> </w:t>
      </w:r>
      <w:r>
        <w:rPr>
          <w:sz w:val="19"/>
        </w:rPr>
        <w:t>inconsistent</w:t>
      </w:r>
      <w:r>
        <w:rPr>
          <w:spacing w:val="-2"/>
          <w:sz w:val="19"/>
        </w:rPr>
        <w:t> </w:t>
      </w:r>
      <w:r>
        <w:rPr>
          <w:sz w:val="19"/>
        </w:rPr>
        <w:t>with</w:t>
      </w:r>
      <w:r>
        <w:rPr>
          <w:spacing w:val="-2"/>
          <w:sz w:val="19"/>
        </w:rPr>
        <w:t> </w:t>
      </w:r>
      <w:r>
        <w:rPr>
          <w:sz w:val="19"/>
        </w:rPr>
        <w:t>the</w:t>
      </w:r>
      <w:r>
        <w:rPr>
          <w:spacing w:val="-2"/>
          <w:sz w:val="19"/>
        </w:rPr>
        <w:t> </w:t>
      </w:r>
      <w:r>
        <w:rPr>
          <w:sz w:val="19"/>
        </w:rPr>
        <w:t>non-binding</w:t>
      </w:r>
      <w:r>
        <w:rPr>
          <w:spacing w:val="-2"/>
          <w:sz w:val="19"/>
        </w:rPr>
        <w:t> </w:t>
      </w:r>
      <w:r>
        <w:rPr>
          <w:sz w:val="19"/>
        </w:rPr>
        <w:t>nature</w:t>
      </w:r>
      <w:r>
        <w:rPr>
          <w:spacing w:val="-2"/>
          <w:sz w:val="19"/>
        </w:rPr>
        <w:t> </w:t>
      </w:r>
      <w:r>
        <w:rPr>
          <w:sz w:val="19"/>
        </w:rPr>
        <w:t>of</w:t>
      </w:r>
      <w:r>
        <w:rPr>
          <w:spacing w:val="-2"/>
          <w:sz w:val="19"/>
        </w:rPr>
        <w:t> </w:t>
      </w:r>
      <w:r>
        <w:rPr>
          <w:sz w:val="19"/>
        </w:rPr>
        <w:t>this</w:t>
      </w:r>
      <w:r>
        <w:rPr>
          <w:spacing w:val="-2"/>
          <w:sz w:val="19"/>
        </w:rPr>
        <w:t> </w:t>
      </w:r>
      <w:r>
        <w:rPr>
          <w:sz w:val="19"/>
        </w:rPr>
        <w:t>MOU</w:t>
      </w:r>
      <w:r>
        <w:rPr>
          <w:spacing w:val="-2"/>
          <w:sz w:val="19"/>
        </w:rPr>
        <w:t> </w:t>
      </w:r>
      <w:r>
        <w:rPr>
          <w:sz w:val="19"/>
        </w:rPr>
        <w:t>(for</w:t>
      </w:r>
      <w:r>
        <w:rPr>
          <w:spacing w:val="-2"/>
          <w:sz w:val="19"/>
        </w:rPr>
        <w:t> </w:t>
      </w:r>
      <w:r>
        <w:rPr>
          <w:sz w:val="19"/>
        </w:rPr>
        <w:t>example,</w:t>
      </w:r>
      <w:r>
        <w:rPr>
          <w:spacing w:val="-2"/>
          <w:sz w:val="19"/>
        </w:rPr>
        <w:t> </w:t>
      </w:r>
      <w:r>
        <w:rPr>
          <w:sz w:val="19"/>
        </w:rPr>
        <w:t>by performing services, transferring funds, or completing milestones before a definitive agreement is signed), an</w:t>
      </w:r>
      <w:r>
        <w:rPr>
          <w:spacing w:val="-2"/>
          <w:sz w:val="19"/>
        </w:rPr>
        <w:t> </w:t>
      </w:r>
      <w:r>
        <w:rPr>
          <w:sz w:val="19"/>
        </w:rPr>
        <w:t>enforceable</w:t>
      </w:r>
      <w:r>
        <w:rPr>
          <w:spacing w:val="-2"/>
          <w:sz w:val="19"/>
        </w:rPr>
        <w:t> </w:t>
      </w:r>
      <w:r>
        <w:rPr>
          <w:sz w:val="19"/>
        </w:rPr>
        <w:t>contract</w:t>
      </w:r>
      <w:r>
        <w:rPr>
          <w:spacing w:val="-2"/>
          <w:sz w:val="19"/>
        </w:rPr>
        <w:t> </w:t>
      </w:r>
      <w:r>
        <w:rPr>
          <w:sz w:val="19"/>
        </w:rPr>
        <w:t>may</w:t>
      </w:r>
      <w:r>
        <w:rPr>
          <w:spacing w:val="-2"/>
          <w:sz w:val="19"/>
        </w:rPr>
        <w:t> </w:t>
      </w:r>
      <w:r>
        <w:rPr>
          <w:sz w:val="19"/>
        </w:rPr>
        <w:t>be</w:t>
      </w:r>
      <w:r>
        <w:rPr>
          <w:spacing w:val="-2"/>
          <w:sz w:val="19"/>
        </w:rPr>
        <w:t> </w:t>
      </w:r>
      <w:r>
        <w:rPr>
          <w:sz w:val="19"/>
        </w:rPr>
        <w:t>created</w:t>
      </w:r>
      <w:r>
        <w:rPr>
          <w:spacing w:val="-2"/>
          <w:sz w:val="19"/>
        </w:rPr>
        <w:t> </w:t>
      </w:r>
      <w:r>
        <w:rPr>
          <w:sz w:val="19"/>
        </w:rPr>
        <w:t>by</w:t>
      </w:r>
      <w:r>
        <w:rPr>
          <w:spacing w:val="-2"/>
          <w:sz w:val="19"/>
        </w:rPr>
        <w:t> </w:t>
      </w:r>
      <w:r>
        <w:rPr>
          <w:sz w:val="19"/>
        </w:rPr>
        <w:t>such</w:t>
      </w:r>
      <w:r>
        <w:rPr>
          <w:spacing w:val="-2"/>
          <w:sz w:val="19"/>
        </w:rPr>
        <w:t> </w:t>
      </w:r>
      <w:r>
        <w:rPr>
          <w:sz w:val="19"/>
        </w:rPr>
        <w:t>conduct</w:t>
      </w:r>
      <w:r>
        <w:rPr>
          <w:spacing w:val="-2"/>
          <w:sz w:val="19"/>
        </w:rPr>
        <w:t> </w:t>
      </w:r>
      <w:r>
        <w:rPr>
          <w:sz w:val="19"/>
        </w:rPr>
        <w:t>under</w:t>
      </w:r>
      <w:r>
        <w:rPr>
          <w:spacing w:val="-2"/>
          <w:sz w:val="19"/>
        </w:rPr>
        <w:t> </w:t>
      </w:r>
      <w:r>
        <w:rPr>
          <w:sz w:val="19"/>
        </w:rPr>
        <w:t>English</w:t>
      </w:r>
      <w:r>
        <w:rPr>
          <w:spacing w:val="-2"/>
          <w:sz w:val="19"/>
        </w:rPr>
        <w:t> </w:t>
      </w:r>
      <w:r>
        <w:rPr>
          <w:sz w:val="19"/>
        </w:rPr>
        <w:t>law.</w:t>
      </w:r>
      <w:r>
        <w:rPr>
          <w:spacing w:val="-2"/>
          <w:sz w:val="19"/>
        </w:rPr>
        <w:t> </w:t>
      </w:r>
      <w:r>
        <w:rPr>
          <w:sz w:val="19"/>
        </w:rPr>
        <w:t>The</w:t>
      </w:r>
      <w:r>
        <w:rPr>
          <w:spacing w:val="-2"/>
          <w:sz w:val="19"/>
        </w:rPr>
        <w:t> </w:t>
      </w:r>
      <w:r>
        <w:rPr>
          <w:sz w:val="19"/>
        </w:rPr>
        <w:t>Parties</w:t>
      </w:r>
      <w:r>
        <w:rPr>
          <w:spacing w:val="-2"/>
          <w:sz w:val="19"/>
        </w:rPr>
        <w:t> </w:t>
      </w:r>
      <w:r>
        <w:rPr>
          <w:sz w:val="19"/>
        </w:rPr>
        <w:t>acknowledge</w:t>
      </w:r>
      <w:r>
        <w:rPr>
          <w:spacing w:val="-2"/>
          <w:sz w:val="19"/>
        </w:rPr>
        <w:t> </w:t>
      </w:r>
      <w:r>
        <w:rPr>
          <w:sz w:val="19"/>
        </w:rPr>
        <w:t>this risk and agree to seek independent legal advice before commencing substantive performance.</w:t>
      </w:r>
    </w:p>
    <w:p>
      <w:pPr>
        <w:pStyle w:val="Heading2"/>
        <w:numPr>
          <w:ilvl w:val="0"/>
          <w:numId w:val="1"/>
        </w:numPr>
        <w:tabs>
          <w:tab w:pos="442" w:val="left" w:leader="none"/>
        </w:tabs>
        <w:spacing w:line="240" w:lineRule="auto" w:before="112" w:after="0"/>
        <w:ind w:left="442" w:right="0" w:hanging="277"/>
        <w:jc w:val="left"/>
      </w:pPr>
      <w:r>
        <w:rPr/>
        <w:t>PURPOSE AND SCOPE OF </w:t>
      </w:r>
      <w:r>
        <w:rPr>
          <w:spacing w:val="-2"/>
        </w:rPr>
        <w:t>COLLABORATION</w:t>
      </w:r>
    </w:p>
    <w:p>
      <w:pPr>
        <w:pStyle w:val="BodyText"/>
        <w:spacing w:before="79"/>
      </w:pPr>
      <w:r>
        <w:rPr/>
        <mc:AlternateContent>
          <mc:Choice Requires="wps">
            <w:drawing>
              <wp:anchor distT="0" distB="0" distL="0" distR="0" allowOverlap="1" layoutInCell="1" locked="0" behindDoc="1" simplePos="0" relativeHeight="487597568">
                <wp:simplePos x="0" y="0"/>
                <wp:positionH relativeFrom="page">
                  <wp:posOffset>3143929</wp:posOffset>
                </wp:positionH>
                <wp:positionV relativeFrom="paragraph">
                  <wp:posOffset>201680</wp:posOffset>
                </wp:positionV>
                <wp:extent cx="3714115" cy="12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3714115" cy="1270"/>
                        </a:xfrm>
                        <a:custGeom>
                          <a:avLst/>
                          <a:gdLst/>
                          <a:ahLst/>
                          <a:cxnLst/>
                          <a:rect l="l" t="t" r="r" b="b"/>
                          <a:pathLst>
                            <a:path w="3714115" h="0">
                              <a:moveTo>
                                <a:pt x="0" y="0"/>
                              </a:moveTo>
                              <a:lnTo>
                                <a:pt x="371407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47.553497pt;margin-top:15.880371pt;width:292.45pt;height:.1pt;mso-position-horizontal-relative:page;mso-position-vertical-relative:paragraph;z-index:-15718912;mso-wrap-distance-left:0;mso-wrap-distance-right:0" id="docshape23" coordorigin="4951,318" coordsize="5849,0" path="m4951,318l10800,318e" filled="false" stroked="true" strokeweight=".5pt" strokecolor="#000000">
                <v:path arrowok="t"/>
                <v:stroke dashstyle="solid"/>
                <w10:wrap type="topAndBottom"/>
              </v:shape>
            </w:pict>
          </mc:Fallback>
        </mc:AlternateContent>
      </w:r>
      <w:r>
        <w:rPr/>
        <w:t>Purpose / Objective of the </w:t>
      </w:r>
      <w:r>
        <w:rPr>
          <w:spacing w:val="-2"/>
        </w:rPr>
        <w:t>Collaboration:</w:t>
      </w:r>
    </w:p>
    <w:p>
      <w:pPr>
        <w:pStyle w:val="BodyText"/>
        <w:spacing w:before="136"/>
      </w:pPr>
      <w:r>
        <w:rPr/>
        <w:t>Description of proposed Collaboration (scope, activities, </w:t>
      </w:r>
      <w:r>
        <w:rPr>
          <w:spacing w:val="-2"/>
        </w:rPr>
        <w:t>deliverables):</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46"/>
        <w:ind w:left="0"/>
        <w:rPr>
          <w:sz w:val="20"/>
        </w:rPr>
      </w:pPr>
      <w:r>
        <w:rPr>
          <w:sz w:val="20"/>
        </w:rPr>
        <mc:AlternateContent>
          <mc:Choice Requires="wps">
            <w:drawing>
              <wp:anchor distT="0" distB="0" distL="0" distR="0" allowOverlap="1" layoutInCell="1" locked="0" behindDoc="1" simplePos="0" relativeHeight="487598080">
                <wp:simplePos x="0" y="0"/>
                <wp:positionH relativeFrom="page">
                  <wp:posOffset>914400</wp:posOffset>
                </wp:positionH>
                <wp:positionV relativeFrom="paragraph">
                  <wp:posOffset>190878</wp:posOffset>
                </wp:positionV>
                <wp:extent cx="5943600" cy="127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5.029834pt;width:468pt;height:.1pt;mso-position-horizontal-relative:page;mso-position-vertical-relative:paragraph;z-index:-15718400;mso-wrap-distance-left:0;mso-wrap-distance-right:0" id="docshape24" coordorigin="1440,301" coordsize="9360,0" path="m1440,301l10800,301e" filled="false" stroked="true" strokeweight=".5pt" strokecolor="#000000">
                <v:path arrowok="t"/>
                <v:stroke dashstyle="solid"/>
                <w10:wrap type="topAndBottom"/>
              </v:shape>
            </w:pict>
          </mc:Fallback>
        </mc:AlternateContent>
      </w:r>
    </w:p>
    <w:p>
      <w:pPr>
        <w:pStyle w:val="ListParagraph"/>
        <w:numPr>
          <w:ilvl w:val="1"/>
          <w:numId w:val="1"/>
        </w:numPr>
        <w:tabs>
          <w:tab w:pos="547" w:val="left" w:leader="none"/>
          <w:tab w:pos="549" w:val="left" w:leader="none"/>
        </w:tabs>
        <w:spacing w:line="307" w:lineRule="auto" w:before="156" w:after="0"/>
        <w:ind w:left="549" w:right="226" w:hanging="385"/>
        <w:jc w:val="left"/>
        <w:rPr>
          <w:rFonts w:ascii="Arial"/>
          <w:b/>
          <w:sz w:val="19"/>
        </w:rPr>
      </w:pPr>
      <w:r>
        <w:rPr>
          <w:sz w:val="19"/>
        </w:rPr>
        <w:t>The</w:t>
      </w:r>
      <w:r>
        <w:rPr>
          <w:spacing w:val="-3"/>
          <w:sz w:val="19"/>
        </w:rPr>
        <w:t> </w:t>
      </w:r>
      <w:r>
        <w:rPr>
          <w:sz w:val="19"/>
        </w:rPr>
        <w:t>Parties</w:t>
      </w:r>
      <w:r>
        <w:rPr>
          <w:spacing w:val="-3"/>
          <w:sz w:val="19"/>
        </w:rPr>
        <w:t> </w:t>
      </w:r>
      <w:r>
        <w:rPr>
          <w:sz w:val="19"/>
        </w:rPr>
        <w:t>intend</w:t>
      </w:r>
      <w:r>
        <w:rPr>
          <w:spacing w:val="-3"/>
          <w:sz w:val="19"/>
        </w:rPr>
        <w:t> </w:t>
      </w:r>
      <w:r>
        <w:rPr>
          <w:sz w:val="19"/>
        </w:rPr>
        <w:t>to</w:t>
      </w:r>
      <w:r>
        <w:rPr>
          <w:spacing w:val="-3"/>
          <w:sz w:val="19"/>
        </w:rPr>
        <w:t> </w:t>
      </w:r>
      <w:r>
        <w:rPr>
          <w:sz w:val="19"/>
        </w:rPr>
        <w:t>explore</w:t>
      </w:r>
      <w:r>
        <w:rPr>
          <w:spacing w:val="-3"/>
          <w:sz w:val="19"/>
        </w:rPr>
        <w:t> </w:t>
      </w:r>
      <w:r>
        <w:rPr>
          <w:sz w:val="19"/>
        </w:rPr>
        <w:t>and</w:t>
      </w:r>
      <w:r>
        <w:rPr>
          <w:spacing w:val="-3"/>
          <w:sz w:val="19"/>
        </w:rPr>
        <w:t> </w:t>
      </w:r>
      <w:r>
        <w:rPr>
          <w:sz w:val="19"/>
        </w:rPr>
        <w:t>develop</w:t>
      </w:r>
      <w:r>
        <w:rPr>
          <w:spacing w:val="-3"/>
          <w:sz w:val="19"/>
        </w:rPr>
        <w:t> </w:t>
      </w:r>
      <w:r>
        <w:rPr>
          <w:sz w:val="19"/>
        </w:rPr>
        <w:t>the</w:t>
      </w:r>
      <w:r>
        <w:rPr>
          <w:spacing w:val="-3"/>
          <w:sz w:val="19"/>
        </w:rPr>
        <w:t> </w:t>
      </w:r>
      <w:r>
        <w:rPr>
          <w:sz w:val="19"/>
        </w:rPr>
        <w:t>Collaboration</w:t>
      </w:r>
      <w:r>
        <w:rPr>
          <w:spacing w:val="-3"/>
          <w:sz w:val="19"/>
        </w:rPr>
        <w:t> </w:t>
      </w:r>
      <w:r>
        <w:rPr>
          <w:sz w:val="19"/>
        </w:rPr>
        <w:t>described</w:t>
      </w:r>
      <w:r>
        <w:rPr>
          <w:spacing w:val="-3"/>
          <w:sz w:val="19"/>
        </w:rPr>
        <w:t> </w:t>
      </w:r>
      <w:r>
        <w:rPr>
          <w:sz w:val="19"/>
        </w:rPr>
        <w:t>above.</w:t>
      </w:r>
      <w:r>
        <w:rPr>
          <w:spacing w:val="-3"/>
          <w:sz w:val="19"/>
        </w:rPr>
        <w:t> </w:t>
      </w:r>
      <w:r>
        <w:rPr>
          <w:sz w:val="19"/>
        </w:rPr>
        <w:t>This</w:t>
      </w:r>
      <w:r>
        <w:rPr>
          <w:spacing w:val="-3"/>
          <w:sz w:val="19"/>
        </w:rPr>
        <w:t> </w:t>
      </w:r>
      <w:r>
        <w:rPr>
          <w:sz w:val="19"/>
        </w:rPr>
        <w:t>MOU</w:t>
      </w:r>
      <w:r>
        <w:rPr>
          <w:spacing w:val="-3"/>
          <w:sz w:val="19"/>
        </w:rPr>
        <w:t> </w:t>
      </w:r>
      <w:r>
        <w:rPr>
          <w:sz w:val="19"/>
        </w:rPr>
        <w:t>does</w:t>
      </w:r>
      <w:r>
        <w:rPr>
          <w:spacing w:val="-3"/>
          <w:sz w:val="19"/>
        </w:rPr>
        <w:t> </w:t>
      </w:r>
      <w:r>
        <w:rPr>
          <w:sz w:val="19"/>
        </w:rPr>
        <w:t>not</w:t>
      </w:r>
      <w:r>
        <w:rPr>
          <w:spacing w:val="-3"/>
          <w:sz w:val="19"/>
        </w:rPr>
        <w:t> </w:t>
      </w:r>
      <w:r>
        <w:rPr>
          <w:sz w:val="19"/>
        </w:rPr>
        <w:t>commit either Party to any specific deliverable, timeline, or financial obligation unless expressly agreed in a subsequent definitive agreement signed by both Parties.</w:t>
      </w:r>
    </w:p>
    <w:p>
      <w:pPr>
        <w:pStyle w:val="ListParagraph"/>
        <w:numPr>
          <w:ilvl w:val="1"/>
          <w:numId w:val="1"/>
        </w:numPr>
        <w:tabs>
          <w:tab w:pos="547" w:val="left" w:leader="none"/>
          <w:tab w:pos="549" w:val="left" w:leader="none"/>
        </w:tabs>
        <w:spacing w:line="307" w:lineRule="auto" w:before="42" w:after="0"/>
        <w:ind w:left="549" w:right="162" w:hanging="385"/>
        <w:jc w:val="left"/>
        <w:rPr>
          <w:rFonts w:ascii="Arial"/>
          <w:b/>
          <w:sz w:val="19"/>
        </w:rPr>
      </w:pPr>
      <w:r>
        <w:rPr>
          <w:sz w:val="19"/>
        </w:rPr>
        <w:t>Any material changes to the scope of the Collaboration must be agreed in writing by both Parties. The Parties</w:t>
      </w:r>
      <w:r>
        <w:rPr>
          <w:spacing w:val="-3"/>
          <w:sz w:val="19"/>
        </w:rPr>
        <w:t> </w:t>
      </w:r>
      <w:r>
        <w:rPr>
          <w:sz w:val="19"/>
        </w:rPr>
        <w:t>shall</w:t>
      </w:r>
      <w:r>
        <w:rPr>
          <w:spacing w:val="-3"/>
          <w:sz w:val="19"/>
        </w:rPr>
        <w:t> </w:t>
      </w:r>
      <w:r>
        <w:rPr>
          <w:sz w:val="19"/>
        </w:rPr>
        <w:t>not</w:t>
      </w:r>
      <w:r>
        <w:rPr>
          <w:spacing w:val="-3"/>
          <w:sz w:val="19"/>
        </w:rPr>
        <w:t> </w:t>
      </w:r>
      <w:r>
        <w:rPr>
          <w:sz w:val="19"/>
        </w:rPr>
        <w:t>be</w:t>
      </w:r>
      <w:r>
        <w:rPr>
          <w:spacing w:val="-3"/>
          <w:sz w:val="19"/>
        </w:rPr>
        <w:t> </w:t>
      </w:r>
      <w:r>
        <w:rPr>
          <w:sz w:val="19"/>
        </w:rPr>
        <w:t>bound</w:t>
      </w:r>
      <w:r>
        <w:rPr>
          <w:spacing w:val="-3"/>
          <w:sz w:val="19"/>
        </w:rPr>
        <w:t> </w:t>
      </w:r>
      <w:r>
        <w:rPr>
          <w:sz w:val="19"/>
        </w:rPr>
        <w:t>by</w:t>
      </w:r>
      <w:r>
        <w:rPr>
          <w:spacing w:val="-3"/>
          <w:sz w:val="19"/>
        </w:rPr>
        <w:t> </w:t>
      </w:r>
      <w:r>
        <w:rPr>
          <w:sz w:val="19"/>
        </w:rPr>
        <w:t>any</w:t>
      </w:r>
      <w:r>
        <w:rPr>
          <w:spacing w:val="-3"/>
          <w:sz w:val="19"/>
        </w:rPr>
        <w:t> </w:t>
      </w:r>
      <w:r>
        <w:rPr>
          <w:sz w:val="19"/>
        </w:rPr>
        <w:t>oral</w:t>
      </w:r>
      <w:r>
        <w:rPr>
          <w:spacing w:val="-3"/>
          <w:sz w:val="19"/>
        </w:rPr>
        <w:t> </w:t>
      </w:r>
      <w:r>
        <w:rPr>
          <w:sz w:val="19"/>
        </w:rPr>
        <w:t>amendments</w:t>
      </w:r>
      <w:r>
        <w:rPr>
          <w:spacing w:val="-3"/>
          <w:sz w:val="19"/>
        </w:rPr>
        <w:t> </w:t>
      </w:r>
      <w:r>
        <w:rPr>
          <w:sz w:val="19"/>
        </w:rPr>
        <w:t>or</w:t>
      </w:r>
      <w:r>
        <w:rPr>
          <w:spacing w:val="-3"/>
          <w:sz w:val="19"/>
        </w:rPr>
        <w:t> </w:t>
      </w:r>
      <w:r>
        <w:rPr>
          <w:sz w:val="19"/>
        </w:rPr>
        <w:t>representations</w:t>
      </w:r>
      <w:r>
        <w:rPr>
          <w:spacing w:val="-3"/>
          <w:sz w:val="19"/>
        </w:rPr>
        <w:t> </w:t>
      </w:r>
      <w:r>
        <w:rPr>
          <w:sz w:val="19"/>
        </w:rPr>
        <w:t>made</w:t>
      </w:r>
      <w:r>
        <w:rPr>
          <w:spacing w:val="-3"/>
          <w:sz w:val="19"/>
        </w:rPr>
        <w:t> </w:t>
      </w:r>
      <w:r>
        <w:rPr>
          <w:sz w:val="19"/>
        </w:rPr>
        <w:t>in</w:t>
      </w:r>
      <w:r>
        <w:rPr>
          <w:spacing w:val="-3"/>
          <w:sz w:val="19"/>
        </w:rPr>
        <w:t> </w:t>
      </w:r>
      <w:r>
        <w:rPr>
          <w:sz w:val="19"/>
        </w:rPr>
        <w:t>the</w:t>
      </w:r>
      <w:r>
        <w:rPr>
          <w:spacing w:val="-3"/>
          <w:sz w:val="19"/>
        </w:rPr>
        <w:t> </w:t>
      </w:r>
      <w:r>
        <w:rPr>
          <w:sz w:val="19"/>
        </w:rPr>
        <w:t>course</w:t>
      </w:r>
      <w:r>
        <w:rPr>
          <w:spacing w:val="-3"/>
          <w:sz w:val="19"/>
        </w:rPr>
        <w:t> </w:t>
      </w:r>
      <w:r>
        <w:rPr>
          <w:sz w:val="19"/>
        </w:rPr>
        <w:t>of</w:t>
      </w:r>
      <w:r>
        <w:rPr>
          <w:spacing w:val="-3"/>
          <w:sz w:val="19"/>
        </w:rPr>
        <w:t> </w:t>
      </w:r>
      <w:r>
        <w:rPr>
          <w:sz w:val="19"/>
        </w:rPr>
        <w:t>negotiations.</w:t>
      </w:r>
    </w:p>
    <w:p>
      <w:pPr>
        <w:pStyle w:val="Heading2"/>
        <w:numPr>
          <w:ilvl w:val="0"/>
          <w:numId w:val="1"/>
        </w:numPr>
        <w:tabs>
          <w:tab w:pos="442" w:val="left" w:leader="none"/>
        </w:tabs>
        <w:spacing w:line="240" w:lineRule="auto" w:before="111" w:after="0"/>
        <w:ind w:left="442" w:right="0" w:hanging="277"/>
        <w:jc w:val="left"/>
      </w:pPr>
      <w:r>
        <w:rPr>
          <w:spacing w:val="-2"/>
        </w:rPr>
        <w:t>RESPONSIBILITIES</w:t>
      </w:r>
    </w:p>
    <w:p>
      <w:pPr>
        <w:pStyle w:val="BodyText"/>
        <w:spacing w:before="79"/>
      </w:pPr>
      <w:r>
        <w:rPr/>
        <w:t>Intended responsibilities of Party </w:t>
      </w:r>
      <w:r>
        <w:rPr>
          <w:spacing w:val="-5"/>
        </w:rPr>
        <w:t>1:</w:t>
      </w:r>
    </w:p>
    <w:p>
      <w:pPr>
        <w:pStyle w:val="BodyText"/>
        <w:ind w:left="0"/>
        <w:rPr>
          <w:sz w:val="20"/>
        </w:rPr>
      </w:pPr>
    </w:p>
    <w:p>
      <w:pPr>
        <w:pStyle w:val="BodyText"/>
        <w:ind w:left="0"/>
        <w:rPr>
          <w:sz w:val="20"/>
        </w:rPr>
      </w:pPr>
    </w:p>
    <w:p>
      <w:pPr>
        <w:pStyle w:val="BodyText"/>
        <w:spacing w:before="226"/>
        <w:ind w:left="0"/>
        <w:rPr>
          <w:sz w:val="20"/>
        </w:rPr>
      </w:pPr>
      <w:r>
        <w:rPr>
          <w:sz w:val="20"/>
        </w:rPr>
        <mc:AlternateContent>
          <mc:Choice Requires="wps">
            <w:drawing>
              <wp:anchor distT="0" distB="0" distL="0" distR="0" allowOverlap="1" layoutInCell="1" locked="0" behindDoc="1" simplePos="0" relativeHeight="487598592">
                <wp:simplePos x="0" y="0"/>
                <wp:positionH relativeFrom="page">
                  <wp:posOffset>914400</wp:posOffset>
                </wp:positionH>
                <wp:positionV relativeFrom="paragraph">
                  <wp:posOffset>304987</wp:posOffset>
                </wp:positionV>
                <wp:extent cx="5943600" cy="127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4.014795pt;width:468pt;height:.1pt;mso-position-horizontal-relative:page;mso-position-vertical-relative:paragraph;z-index:-15717888;mso-wrap-distance-left:0;mso-wrap-distance-right:0" id="docshape25" coordorigin="1440,480" coordsize="9360,0" path="m1440,480l10800,480e" filled="false" stroked="true" strokeweight=".5pt" strokecolor="#000000">
                <v:path arrowok="t"/>
                <v:stroke dashstyle="solid"/>
                <w10:wrap type="topAndBottom"/>
              </v:shape>
            </w:pict>
          </mc:Fallback>
        </mc:AlternateContent>
      </w:r>
    </w:p>
    <w:p>
      <w:pPr>
        <w:pStyle w:val="BodyText"/>
        <w:spacing w:before="196"/>
      </w:pPr>
      <w:r>
        <w:rPr/>
        <w:t>Intended responsibilities of Party </w:t>
      </w:r>
      <w:r>
        <w:rPr>
          <w:spacing w:val="-5"/>
        </w:rPr>
        <w:t>2:</w:t>
      </w:r>
    </w:p>
    <w:p>
      <w:pPr>
        <w:pStyle w:val="BodyText"/>
        <w:ind w:left="0"/>
        <w:rPr>
          <w:sz w:val="20"/>
        </w:rPr>
      </w:pPr>
    </w:p>
    <w:p>
      <w:pPr>
        <w:pStyle w:val="BodyText"/>
        <w:ind w:left="0"/>
        <w:rPr>
          <w:sz w:val="20"/>
        </w:rPr>
      </w:pPr>
    </w:p>
    <w:p>
      <w:pPr>
        <w:pStyle w:val="BodyText"/>
        <w:spacing w:before="226"/>
        <w:ind w:left="0"/>
        <w:rPr>
          <w:sz w:val="20"/>
        </w:rPr>
      </w:pPr>
      <w:r>
        <w:rPr>
          <w:sz w:val="20"/>
        </w:rPr>
        <mc:AlternateContent>
          <mc:Choice Requires="wps">
            <w:drawing>
              <wp:anchor distT="0" distB="0" distL="0" distR="0" allowOverlap="1" layoutInCell="1" locked="0" behindDoc="1" simplePos="0" relativeHeight="487599104">
                <wp:simplePos x="0" y="0"/>
                <wp:positionH relativeFrom="page">
                  <wp:posOffset>914400</wp:posOffset>
                </wp:positionH>
                <wp:positionV relativeFrom="paragraph">
                  <wp:posOffset>304787</wp:posOffset>
                </wp:positionV>
                <wp:extent cx="5943600" cy="127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3.999023pt;width:468pt;height:.1pt;mso-position-horizontal-relative:page;mso-position-vertical-relative:paragraph;z-index:-15717376;mso-wrap-distance-left:0;mso-wrap-distance-right:0" id="docshape26" coordorigin="1440,480" coordsize="9360,0" path="m1440,480l10800,480e" filled="false" stroked="true" strokeweight=".5pt" strokecolor="#000000">
                <v:path arrowok="t"/>
                <v:stroke dashstyle="solid"/>
                <w10:wrap type="topAndBottom"/>
              </v:shape>
            </w:pict>
          </mc:Fallback>
        </mc:AlternateContent>
      </w:r>
    </w:p>
    <w:p>
      <w:pPr>
        <w:pStyle w:val="BodyText"/>
        <w:spacing w:after="0"/>
        <w:rPr>
          <w:sz w:val="20"/>
        </w:rPr>
        <w:sectPr>
          <w:headerReference w:type="default" r:id="rId8"/>
          <w:footerReference w:type="default" r:id="rId9"/>
          <w:pgSz w:w="11910" w:h="16840"/>
          <w:pgMar w:header="1453" w:footer="864" w:top="1740" w:bottom="1060" w:left="1275" w:right="992"/>
          <w:pgNumType w:start="2"/>
        </w:sectPr>
      </w:pPr>
    </w:p>
    <w:p>
      <w:pPr>
        <w:pStyle w:val="ListParagraph"/>
        <w:numPr>
          <w:ilvl w:val="1"/>
          <w:numId w:val="1"/>
        </w:numPr>
        <w:tabs>
          <w:tab w:pos="547" w:val="left" w:leader="none"/>
          <w:tab w:pos="549" w:val="left" w:leader="none"/>
        </w:tabs>
        <w:spacing w:line="307" w:lineRule="auto" w:before="197" w:after="0"/>
        <w:ind w:left="549" w:right="189" w:hanging="385"/>
        <w:jc w:val="left"/>
        <w:rPr>
          <w:rFonts w:ascii="Arial"/>
          <w:b/>
          <w:sz w:val="19"/>
        </w:rPr>
      </w:pPr>
      <w:r>
        <w:rPr>
          <w:sz w:val="19"/>
        </w:rPr>
        <w:t>The</w:t>
      </w:r>
      <w:r>
        <w:rPr>
          <w:spacing w:val="-3"/>
          <w:sz w:val="19"/>
        </w:rPr>
        <w:t> </w:t>
      </w:r>
      <w:r>
        <w:rPr>
          <w:sz w:val="19"/>
        </w:rPr>
        <w:t>allocation</w:t>
      </w:r>
      <w:r>
        <w:rPr>
          <w:spacing w:val="-3"/>
          <w:sz w:val="19"/>
        </w:rPr>
        <w:t> </w:t>
      </w:r>
      <w:r>
        <w:rPr>
          <w:sz w:val="19"/>
        </w:rPr>
        <w:t>of</w:t>
      </w:r>
      <w:r>
        <w:rPr>
          <w:spacing w:val="-3"/>
          <w:sz w:val="19"/>
        </w:rPr>
        <w:t> </w:t>
      </w:r>
      <w:r>
        <w:rPr>
          <w:sz w:val="19"/>
        </w:rPr>
        <w:t>responsibilities</w:t>
      </w:r>
      <w:r>
        <w:rPr>
          <w:spacing w:val="-3"/>
          <w:sz w:val="19"/>
        </w:rPr>
        <w:t> </w:t>
      </w:r>
      <w:r>
        <w:rPr>
          <w:sz w:val="19"/>
        </w:rPr>
        <w:t>set</w:t>
      </w:r>
      <w:r>
        <w:rPr>
          <w:spacing w:val="-3"/>
          <w:sz w:val="19"/>
        </w:rPr>
        <w:t> </w:t>
      </w:r>
      <w:r>
        <w:rPr>
          <w:sz w:val="19"/>
        </w:rPr>
        <w:t>out</w:t>
      </w:r>
      <w:r>
        <w:rPr>
          <w:spacing w:val="-3"/>
          <w:sz w:val="19"/>
        </w:rPr>
        <w:t> </w:t>
      </w:r>
      <w:r>
        <w:rPr>
          <w:sz w:val="19"/>
        </w:rPr>
        <w:t>above</w:t>
      </w:r>
      <w:r>
        <w:rPr>
          <w:spacing w:val="-3"/>
          <w:sz w:val="19"/>
        </w:rPr>
        <w:t> </w:t>
      </w:r>
      <w:r>
        <w:rPr>
          <w:sz w:val="19"/>
        </w:rPr>
        <w:t>represents</w:t>
      </w:r>
      <w:r>
        <w:rPr>
          <w:spacing w:val="-3"/>
          <w:sz w:val="19"/>
        </w:rPr>
        <w:t> </w:t>
      </w:r>
      <w:r>
        <w:rPr>
          <w:sz w:val="19"/>
        </w:rPr>
        <w:t>the</w:t>
      </w:r>
      <w:r>
        <w:rPr>
          <w:spacing w:val="-3"/>
          <w:sz w:val="19"/>
        </w:rPr>
        <w:t> </w:t>
      </w:r>
      <w:r>
        <w:rPr>
          <w:sz w:val="19"/>
        </w:rPr>
        <w:t>Parties'</w:t>
      </w:r>
      <w:r>
        <w:rPr>
          <w:spacing w:val="-3"/>
          <w:sz w:val="19"/>
        </w:rPr>
        <w:t> </w:t>
      </w:r>
      <w:r>
        <w:rPr>
          <w:sz w:val="19"/>
        </w:rPr>
        <w:t>current</w:t>
      </w:r>
      <w:r>
        <w:rPr>
          <w:spacing w:val="-3"/>
          <w:sz w:val="19"/>
        </w:rPr>
        <w:t> </w:t>
      </w:r>
      <w:r>
        <w:rPr>
          <w:sz w:val="19"/>
        </w:rPr>
        <w:t>intentions</w:t>
      </w:r>
      <w:r>
        <w:rPr>
          <w:spacing w:val="-3"/>
          <w:sz w:val="19"/>
        </w:rPr>
        <w:t> </w:t>
      </w:r>
      <w:r>
        <w:rPr>
          <w:sz w:val="19"/>
        </w:rPr>
        <w:t>only</w:t>
      </w:r>
      <w:r>
        <w:rPr>
          <w:spacing w:val="-3"/>
          <w:sz w:val="19"/>
        </w:rPr>
        <w:t> </w:t>
      </w:r>
      <w:r>
        <w:rPr>
          <w:sz w:val="19"/>
        </w:rPr>
        <w:t>and</w:t>
      </w:r>
      <w:r>
        <w:rPr>
          <w:spacing w:val="-3"/>
          <w:sz w:val="19"/>
        </w:rPr>
        <w:t> </w:t>
      </w:r>
      <w:r>
        <w:rPr>
          <w:sz w:val="19"/>
        </w:rPr>
        <w:t>does</w:t>
      </w:r>
      <w:r>
        <w:rPr>
          <w:spacing w:val="-3"/>
          <w:sz w:val="19"/>
        </w:rPr>
        <w:t> </w:t>
      </w:r>
      <w:r>
        <w:rPr>
          <w:sz w:val="19"/>
        </w:rPr>
        <w:t>not constitute a binding commitment. Final responsibilities shall be agreed and recorded in any subsequent definitive agreement.</w:t>
      </w:r>
    </w:p>
    <w:p>
      <w:pPr>
        <w:pStyle w:val="Heading2"/>
        <w:numPr>
          <w:ilvl w:val="0"/>
          <w:numId w:val="1"/>
        </w:numPr>
        <w:tabs>
          <w:tab w:pos="442" w:val="left" w:leader="none"/>
        </w:tabs>
        <w:spacing w:line="240" w:lineRule="auto" w:before="112" w:after="0"/>
        <w:ind w:left="442" w:right="0" w:hanging="277"/>
        <w:jc w:val="left"/>
      </w:pPr>
      <w:r>
        <w:rPr/>
        <w:t>FINANCIAL </w:t>
      </w:r>
      <w:r>
        <w:rPr>
          <w:spacing w:val="-2"/>
        </w:rPr>
        <w:t>ARRANGEMENTS</w:t>
      </w:r>
    </w:p>
    <w:p>
      <w:pPr>
        <w:pStyle w:val="BodyText"/>
        <w:spacing w:before="80"/>
      </w:pPr>
      <w:r>
        <w:rPr/>
        <w:t>Proposed financial arrangements (if </w:t>
      </w:r>
      <w:r>
        <w:rPr>
          <w:spacing w:val="-2"/>
        </w:rPr>
        <w:t>any):</w:t>
      </w:r>
    </w:p>
    <w:p>
      <w:pPr>
        <w:pStyle w:val="BodyText"/>
        <w:ind w:left="0"/>
        <w:rPr>
          <w:sz w:val="20"/>
        </w:rPr>
      </w:pPr>
    </w:p>
    <w:p>
      <w:pPr>
        <w:pStyle w:val="BodyText"/>
        <w:ind w:left="0"/>
        <w:rPr>
          <w:sz w:val="20"/>
        </w:rPr>
      </w:pPr>
    </w:p>
    <w:p>
      <w:pPr>
        <w:pStyle w:val="BodyText"/>
        <w:spacing w:before="225"/>
        <w:ind w:left="0"/>
        <w:rPr>
          <w:sz w:val="20"/>
        </w:rPr>
      </w:pPr>
      <w:r>
        <w:rPr>
          <w:sz w:val="20"/>
        </w:rPr>
        <mc:AlternateContent>
          <mc:Choice Requires="wps">
            <w:drawing>
              <wp:anchor distT="0" distB="0" distL="0" distR="0" allowOverlap="1" layoutInCell="1" locked="0" behindDoc="1" simplePos="0" relativeHeight="487599616">
                <wp:simplePos x="0" y="0"/>
                <wp:positionH relativeFrom="page">
                  <wp:posOffset>914400</wp:posOffset>
                </wp:positionH>
                <wp:positionV relativeFrom="paragraph">
                  <wp:posOffset>304551</wp:posOffset>
                </wp:positionV>
                <wp:extent cx="5943600" cy="127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3.980419pt;width:468pt;height:.1pt;mso-position-horizontal-relative:page;mso-position-vertical-relative:paragraph;z-index:-15716864;mso-wrap-distance-left:0;mso-wrap-distance-right:0" id="docshape27" coordorigin="1440,480" coordsize="9360,0" path="m1440,480l10800,480e" filled="false" stroked="true" strokeweight=".5pt" strokecolor="#000000">
                <v:path arrowok="t"/>
                <v:stroke dashstyle="solid"/>
                <w10:wrap type="topAndBottom"/>
              </v:shape>
            </w:pict>
          </mc:Fallback>
        </mc:AlternateContent>
      </w:r>
    </w:p>
    <w:p>
      <w:pPr>
        <w:pStyle w:val="ListParagraph"/>
        <w:numPr>
          <w:ilvl w:val="1"/>
          <w:numId w:val="1"/>
        </w:numPr>
        <w:tabs>
          <w:tab w:pos="547" w:val="left" w:leader="none"/>
          <w:tab w:pos="549" w:val="left" w:leader="none"/>
        </w:tabs>
        <w:spacing w:line="307" w:lineRule="auto" w:before="156" w:after="0"/>
        <w:ind w:left="549" w:right="321" w:hanging="385"/>
        <w:jc w:val="left"/>
        <w:rPr>
          <w:rFonts w:ascii="Arial"/>
          <w:b/>
          <w:sz w:val="19"/>
        </w:rPr>
      </w:pPr>
      <w:r>
        <w:rPr>
          <w:sz w:val="19"/>
        </w:rPr>
        <w:t>Unless</w:t>
      </w:r>
      <w:r>
        <w:rPr>
          <w:spacing w:val="-2"/>
          <w:sz w:val="19"/>
        </w:rPr>
        <w:t> </w:t>
      </w:r>
      <w:r>
        <w:rPr>
          <w:sz w:val="19"/>
        </w:rPr>
        <w:t>and</w:t>
      </w:r>
      <w:r>
        <w:rPr>
          <w:spacing w:val="-2"/>
          <w:sz w:val="19"/>
        </w:rPr>
        <w:t> </w:t>
      </w:r>
      <w:r>
        <w:rPr>
          <w:sz w:val="19"/>
        </w:rPr>
        <w:t>until</w:t>
      </w:r>
      <w:r>
        <w:rPr>
          <w:spacing w:val="-2"/>
          <w:sz w:val="19"/>
        </w:rPr>
        <w:t> </w:t>
      </w:r>
      <w:r>
        <w:rPr>
          <w:sz w:val="19"/>
        </w:rPr>
        <w:t>a</w:t>
      </w:r>
      <w:r>
        <w:rPr>
          <w:spacing w:val="-2"/>
          <w:sz w:val="19"/>
        </w:rPr>
        <w:t> </w:t>
      </w:r>
      <w:r>
        <w:rPr>
          <w:sz w:val="19"/>
        </w:rPr>
        <w:t>definitive</w:t>
      </w:r>
      <w:r>
        <w:rPr>
          <w:spacing w:val="-2"/>
          <w:sz w:val="19"/>
        </w:rPr>
        <w:t> </w:t>
      </w:r>
      <w:r>
        <w:rPr>
          <w:sz w:val="19"/>
        </w:rPr>
        <w:t>agreement</w:t>
      </w:r>
      <w:r>
        <w:rPr>
          <w:spacing w:val="-2"/>
          <w:sz w:val="19"/>
        </w:rPr>
        <w:t> </w:t>
      </w:r>
      <w:r>
        <w:rPr>
          <w:sz w:val="19"/>
        </w:rPr>
        <w:t>is</w:t>
      </w:r>
      <w:r>
        <w:rPr>
          <w:spacing w:val="-2"/>
          <w:sz w:val="19"/>
        </w:rPr>
        <w:t> </w:t>
      </w:r>
      <w:r>
        <w:rPr>
          <w:sz w:val="19"/>
        </w:rPr>
        <w:t>executed,</w:t>
      </w:r>
      <w:r>
        <w:rPr>
          <w:spacing w:val="-2"/>
          <w:sz w:val="19"/>
        </w:rPr>
        <w:t> </w:t>
      </w:r>
      <w:r>
        <w:rPr>
          <w:sz w:val="19"/>
        </w:rPr>
        <w:t>neither</w:t>
      </w:r>
      <w:r>
        <w:rPr>
          <w:spacing w:val="-2"/>
          <w:sz w:val="19"/>
        </w:rPr>
        <w:t> </w:t>
      </w:r>
      <w:r>
        <w:rPr>
          <w:sz w:val="19"/>
        </w:rPr>
        <w:t>Party</w:t>
      </w:r>
      <w:r>
        <w:rPr>
          <w:spacing w:val="-2"/>
          <w:sz w:val="19"/>
        </w:rPr>
        <w:t> </w:t>
      </w:r>
      <w:r>
        <w:rPr>
          <w:sz w:val="19"/>
        </w:rPr>
        <w:t>shall</w:t>
      </w:r>
      <w:r>
        <w:rPr>
          <w:spacing w:val="-2"/>
          <w:sz w:val="19"/>
        </w:rPr>
        <w:t> </w:t>
      </w:r>
      <w:r>
        <w:rPr>
          <w:sz w:val="19"/>
        </w:rPr>
        <w:t>be</w:t>
      </w:r>
      <w:r>
        <w:rPr>
          <w:spacing w:val="-2"/>
          <w:sz w:val="19"/>
        </w:rPr>
        <w:t> </w:t>
      </w:r>
      <w:r>
        <w:rPr>
          <w:sz w:val="19"/>
        </w:rPr>
        <w:t>obliged</w:t>
      </w:r>
      <w:r>
        <w:rPr>
          <w:spacing w:val="-2"/>
          <w:sz w:val="19"/>
        </w:rPr>
        <w:t> </w:t>
      </w:r>
      <w:r>
        <w:rPr>
          <w:sz w:val="19"/>
        </w:rPr>
        <w:t>to</w:t>
      </w:r>
      <w:r>
        <w:rPr>
          <w:spacing w:val="-2"/>
          <w:sz w:val="19"/>
        </w:rPr>
        <w:t> </w:t>
      </w:r>
      <w:r>
        <w:rPr>
          <w:sz w:val="19"/>
        </w:rPr>
        <w:t>make</w:t>
      </w:r>
      <w:r>
        <w:rPr>
          <w:spacing w:val="-2"/>
          <w:sz w:val="19"/>
        </w:rPr>
        <w:t> </w:t>
      </w:r>
      <w:r>
        <w:rPr>
          <w:sz w:val="19"/>
        </w:rPr>
        <w:t>any</w:t>
      </w:r>
      <w:r>
        <w:rPr>
          <w:spacing w:val="-2"/>
          <w:sz w:val="19"/>
        </w:rPr>
        <w:t> </w:t>
      </w:r>
      <w:r>
        <w:rPr>
          <w:sz w:val="19"/>
        </w:rPr>
        <w:t>payment, contribute any resources, or incur any expenditure in connection with the Collaboration. Any financial commitments described above represent intentions only.</w:t>
      </w:r>
    </w:p>
    <w:p>
      <w:pPr>
        <w:pStyle w:val="ListParagraph"/>
        <w:numPr>
          <w:ilvl w:val="1"/>
          <w:numId w:val="1"/>
        </w:numPr>
        <w:tabs>
          <w:tab w:pos="547" w:val="left" w:leader="none"/>
          <w:tab w:pos="549" w:val="left" w:leader="none"/>
        </w:tabs>
        <w:spacing w:line="307" w:lineRule="auto" w:before="42" w:after="0"/>
        <w:ind w:left="549" w:right="416" w:hanging="385"/>
        <w:jc w:val="both"/>
        <w:rPr>
          <w:rFonts w:ascii="Arial"/>
          <w:b/>
          <w:sz w:val="19"/>
        </w:rPr>
      </w:pPr>
      <w:r>
        <w:rPr>
          <w:sz w:val="19"/>
        </w:rPr>
        <w:t>Each</w:t>
      </w:r>
      <w:r>
        <w:rPr>
          <w:spacing w:val="-1"/>
          <w:sz w:val="19"/>
        </w:rPr>
        <w:t> </w:t>
      </w:r>
      <w:r>
        <w:rPr>
          <w:sz w:val="19"/>
        </w:rPr>
        <w:t>Party</w:t>
      </w:r>
      <w:r>
        <w:rPr>
          <w:spacing w:val="-1"/>
          <w:sz w:val="19"/>
        </w:rPr>
        <w:t> </w:t>
      </w:r>
      <w:r>
        <w:rPr>
          <w:sz w:val="19"/>
        </w:rPr>
        <w:t>shall</w:t>
      </w:r>
      <w:r>
        <w:rPr>
          <w:spacing w:val="-1"/>
          <w:sz w:val="19"/>
        </w:rPr>
        <w:t> </w:t>
      </w:r>
      <w:r>
        <w:rPr>
          <w:sz w:val="19"/>
        </w:rPr>
        <w:t>bear</w:t>
      </w:r>
      <w:r>
        <w:rPr>
          <w:spacing w:val="-1"/>
          <w:sz w:val="19"/>
        </w:rPr>
        <w:t> </w:t>
      </w:r>
      <w:r>
        <w:rPr>
          <w:sz w:val="19"/>
        </w:rPr>
        <w:t>its</w:t>
      </w:r>
      <w:r>
        <w:rPr>
          <w:spacing w:val="-1"/>
          <w:sz w:val="19"/>
        </w:rPr>
        <w:t> </w:t>
      </w:r>
      <w:r>
        <w:rPr>
          <w:sz w:val="19"/>
        </w:rPr>
        <w:t>own</w:t>
      </w:r>
      <w:r>
        <w:rPr>
          <w:spacing w:val="-1"/>
          <w:sz w:val="19"/>
        </w:rPr>
        <w:t> </w:t>
      </w:r>
      <w:r>
        <w:rPr>
          <w:sz w:val="19"/>
        </w:rPr>
        <w:t>legal,</w:t>
      </w:r>
      <w:r>
        <w:rPr>
          <w:spacing w:val="-1"/>
          <w:sz w:val="19"/>
        </w:rPr>
        <w:t> </w:t>
      </w:r>
      <w:r>
        <w:rPr>
          <w:sz w:val="19"/>
        </w:rPr>
        <w:t>professional,</w:t>
      </w:r>
      <w:r>
        <w:rPr>
          <w:spacing w:val="-1"/>
          <w:sz w:val="19"/>
        </w:rPr>
        <w:t> </w:t>
      </w:r>
      <w:r>
        <w:rPr>
          <w:sz w:val="19"/>
        </w:rPr>
        <w:t>and</w:t>
      </w:r>
      <w:r>
        <w:rPr>
          <w:spacing w:val="-1"/>
          <w:sz w:val="19"/>
        </w:rPr>
        <w:t> </w:t>
      </w:r>
      <w:r>
        <w:rPr>
          <w:sz w:val="19"/>
        </w:rPr>
        <w:t>other</w:t>
      </w:r>
      <w:r>
        <w:rPr>
          <w:spacing w:val="-1"/>
          <w:sz w:val="19"/>
        </w:rPr>
        <w:t> </w:t>
      </w:r>
      <w:r>
        <w:rPr>
          <w:sz w:val="19"/>
        </w:rPr>
        <w:t>costs</w:t>
      </w:r>
      <w:r>
        <w:rPr>
          <w:spacing w:val="-1"/>
          <w:sz w:val="19"/>
        </w:rPr>
        <w:t> </w:t>
      </w:r>
      <w:r>
        <w:rPr>
          <w:sz w:val="19"/>
        </w:rPr>
        <w:t>and</w:t>
      </w:r>
      <w:r>
        <w:rPr>
          <w:spacing w:val="-1"/>
          <w:sz w:val="19"/>
        </w:rPr>
        <w:t> </w:t>
      </w:r>
      <w:r>
        <w:rPr>
          <w:sz w:val="19"/>
        </w:rPr>
        <w:t>expenses</w:t>
      </w:r>
      <w:r>
        <w:rPr>
          <w:spacing w:val="-1"/>
          <w:sz w:val="19"/>
        </w:rPr>
        <w:t> </w:t>
      </w:r>
      <w:r>
        <w:rPr>
          <w:sz w:val="19"/>
        </w:rPr>
        <w:t>incurred</w:t>
      </w:r>
      <w:r>
        <w:rPr>
          <w:spacing w:val="-1"/>
          <w:sz w:val="19"/>
        </w:rPr>
        <w:t> </w:t>
      </w:r>
      <w:r>
        <w:rPr>
          <w:sz w:val="19"/>
        </w:rPr>
        <w:t>in</w:t>
      </w:r>
      <w:r>
        <w:rPr>
          <w:spacing w:val="-1"/>
          <w:sz w:val="19"/>
        </w:rPr>
        <w:t> </w:t>
      </w:r>
      <w:r>
        <w:rPr>
          <w:sz w:val="19"/>
        </w:rPr>
        <w:t>negotiating, preparing,</w:t>
      </w:r>
      <w:r>
        <w:rPr>
          <w:spacing w:val="-3"/>
          <w:sz w:val="19"/>
        </w:rPr>
        <w:t> </w:t>
      </w:r>
      <w:r>
        <w:rPr>
          <w:sz w:val="19"/>
        </w:rPr>
        <w:t>and</w:t>
      </w:r>
      <w:r>
        <w:rPr>
          <w:spacing w:val="-3"/>
          <w:sz w:val="19"/>
        </w:rPr>
        <w:t> </w:t>
      </w:r>
      <w:r>
        <w:rPr>
          <w:sz w:val="19"/>
        </w:rPr>
        <w:t>executing</w:t>
      </w:r>
      <w:r>
        <w:rPr>
          <w:spacing w:val="-3"/>
          <w:sz w:val="19"/>
        </w:rPr>
        <w:t> </w:t>
      </w:r>
      <w:r>
        <w:rPr>
          <w:sz w:val="19"/>
        </w:rPr>
        <w:t>this</w:t>
      </w:r>
      <w:r>
        <w:rPr>
          <w:spacing w:val="-3"/>
          <w:sz w:val="19"/>
        </w:rPr>
        <w:t> </w:t>
      </w:r>
      <w:r>
        <w:rPr>
          <w:sz w:val="19"/>
        </w:rPr>
        <w:t>MOU</w:t>
      </w:r>
      <w:r>
        <w:rPr>
          <w:spacing w:val="-3"/>
          <w:sz w:val="19"/>
        </w:rPr>
        <w:t> </w:t>
      </w:r>
      <w:r>
        <w:rPr>
          <w:sz w:val="19"/>
        </w:rPr>
        <w:t>and</w:t>
      </w:r>
      <w:r>
        <w:rPr>
          <w:spacing w:val="-3"/>
          <w:sz w:val="19"/>
        </w:rPr>
        <w:t> </w:t>
      </w:r>
      <w:r>
        <w:rPr>
          <w:sz w:val="19"/>
        </w:rPr>
        <w:t>any</w:t>
      </w:r>
      <w:r>
        <w:rPr>
          <w:spacing w:val="-3"/>
          <w:sz w:val="19"/>
        </w:rPr>
        <w:t> </w:t>
      </w:r>
      <w:r>
        <w:rPr>
          <w:sz w:val="19"/>
        </w:rPr>
        <w:t>subsequent</w:t>
      </w:r>
      <w:r>
        <w:rPr>
          <w:spacing w:val="-3"/>
          <w:sz w:val="19"/>
        </w:rPr>
        <w:t> </w:t>
      </w:r>
      <w:r>
        <w:rPr>
          <w:sz w:val="19"/>
        </w:rPr>
        <w:t>agreement,</w:t>
      </w:r>
      <w:r>
        <w:rPr>
          <w:spacing w:val="-3"/>
          <w:sz w:val="19"/>
        </w:rPr>
        <w:t> </w:t>
      </w:r>
      <w:r>
        <w:rPr>
          <w:sz w:val="19"/>
        </w:rPr>
        <w:t>unless</w:t>
      </w:r>
      <w:r>
        <w:rPr>
          <w:spacing w:val="-3"/>
          <w:sz w:val="19"/>
        </w:rPr>
        <w:t> </w:t>
      </w:r>
      <w:r>
        <w:rPr>
          <w:sz w:val="19"/>
        </w:rPr>
        <w:t>the</w:t>
      </w:r>
      <w:r>
        <w:rPr>
          <w:spacing w:val="-3"/>
          <w:sz w:val="19"/>
        </w:rPr>
        <w:t> </w:t>
      </w:r>
      <w:r>
        <w:rPr>
          <w:sz w:val="19"/>
        </w:rPr>
        <w:t>Parties</w:t>
      </w:r>
      <w:r>
        <w:rPr>
          <w:spacing w:val="-3"/>
          <w:sz w:val="19"/>
        </w:rPr>
        <w:t> </w:t>
      </w:r>
      <w:r>
        <w:rPr>
          <w:sz w:val="19"/>
        </w:rPr>
        <w:t>expressly</w:t>
      </w:r>
      <w:r>
        <w:rPr>
          <w:spacing w:val="-3"/>
          <w:sz w:val="19"/>
        </w:rPr>
        <w:t> </w:t>
      </w:r>
      <w:r>
        <w:rPr>
          <w:sz w:val="19"/>
        </w:rPr>
        <w:t>agree otherwise in writing.</w:t>
      </w:r>
    </w:p>
    <w:p>
      <w:pPr>
        <w:pStyle w:val="Heading2"/>
        <w:numPr>
          <w:ilvl w:val="0"/>
          <w:numId w:val="1"/>
        </w:numPr>
        <w:tabs>
          <w:tab w:pos="442" w:val="left" w:leader="none"/>
        </w:tabs>
        <w:spacing w:line="240" w:lineRule="auto" w:before="111" w:after="0"/>
        <w:ind w:left="442" w:right="0" w:hanging="277"/>
        <w:jc w:val="left"/>
      </w:pPr>
      <w:r>
        <w:rPr/>
        <w:t>CONFIDENTIALITY</w:t>
      </w:r>
      <w:r>
        <w:rPr>
          <w:spacing w:val="55"/>
        </w:rPr>
        <w:t> </w:t>
      </w:r>
      <w:r>
        <w:rPr/>
        <w:t>[BINDING </w:t>
      </w:r>
      <w:r>
        <w:rPr>
          <w:spacing w:val="-2"/>
        </w:rPr>
        <w:t>PROVISION]</w:t>
      </w:r>
    </w:p>
    <w:p>
      <w:pPr>
        <w:pStyle w:val="ListParagraph"/>
        <w:numPr>
          <w:ilvl w:val="1"/>
          <w:numId w:val="1"/>
        </w:numPr>
        <w:tabs>
          <w:tab w:pos="547" w:val="left" w:leader="none"/>
          <w:tab w:pos="549" w:val="left" w:leader="none"/>
        </w:tabs>
        <w:spacing w:line="307" w:lineRule="auto" w:before="80" w:after="0"/>
        <w:ind w:left="549" w:right="141" w:hanging="385"/>
        <w:jc w:val="left"/>
        <w:rPr>
          <w:rFonts w:ascii="Arial"/>
          <w:b/>
          <w:sz w:val="19"/>
        </w:rPr>
      </w:pPr>
      <w:r>
        <w:rPr>
          <w:sz w:val="19"/>
        </w:rPr>
        <w:t>Each Party undertakes to keep strictly confidential all Confidential Information disclosed to it by the other Party in connection with this MOU and the Collaboration, and to use such information solely for the purpose of evaluating or advancing the Collaboration. Each Party shall restrict disclosure to those of its directors,</w:t>
      </w:r>
      <w:r>
        <w:rPr>
          <w:spacing w:val="-3"/>
          <w:sz w:val="19"/>
        </w:rPr>
        <w:t> </w:t>
      </w:r>
      <w:r>
        <w:rPr>
          <w:sz w:val="19"/>
        </w:rPr>
        <w:t>officers,</w:t>
      </w:r>
      <w:r>
        <w:rPr>
          <w:spacing w:val="-3"/>
          <w:sz w:val="19"/>
        </w:rPr>
        <w:t> </w:t>
      </w:r>
      <w:r>
        <w:rPr>
          <w:sz w:val="19"/>
        </w:rPr>
        <w:t>employees,</w:t>
      </w:r>
      <w:r>
        <w:rPr>
          <w:spacing w:val="-3"/>
          <w:sz w:val="19"/>
        </w:rPr>
        <w:t> </w:t>
      </w:r>
      <w:r>
        <w:rPr>
          <w:sz w:val="19"/>
        </w:rPr>
        <w:t>and</w:t>
      </w:r>
      <w:r>
        <w:rPr>
          <w:spacing w:val="-3"/>
          <w:sz w:val="19"/>
        </w:rPr>
        <w:t> </w:t>
      </w:r>
      <w:r>
        <w:rPr>
          <w:sz w:val="19"/>
        </w:rPr>
        <w:t>professional</w:t>
      </w:r>
      <w:r>
        <w:rPr>
          <w:spacing w:val="-3"/>
          <w:sz w:val="19"/>
        </w:rPr>
        <w:t> </w:t>
      </w:r>
      <w:r>
        <w:rPr>
          <w:sz w:val="19"/>
        </w:rPr>
        <w:t>advisers</w:t>
      </w:r>
      <w:r>
        <w:rPr>
          <w:spacing w:val="-3"/>
          <w:sz w:val="19"/>
        </w:rPr>
        <w:t> </w:t>
      </w:r>
      <w:r>
        <w:rPr>
          <w:sz w:val="19"/>
        </w:rPr>
        <w:t>who</w:t>
      </w:r>
      <w:r>
        <w:rPr>
          <w:spacing w:val="-3"/>
          <w:sz w:val="19"/>
        </w:rPr>
        <w:t> </w:t>
      </w:r>
      <w:r>
        <w:rPr>
          <w:sz w:val="19"/>
        </w:rPr>
        <w:t>have</w:t>
      </w:r>
      <w:r>
        <w:rPr>
          <w:spacing w:val="-3"/>
          <w:sz w:val="19"/>
        </w:rPr>
        <w:t> </w:t>
      </w:r>
      <w:r>
        <w:rPr>
          <w:sz w:val="19"/>
        </w:rPr>
        <w:t>a</w:t>
      </w:r>
      <w:r>
        <w:rPr>
          <w:spacing w:val="-3"/>
          <w:sz w:val="19"/>
        </w:rPr>
        <w:t> </w:t>
      </w:r>
      <w:r>
        <w:rPr>
          <w:sz w:val="19"/>
        </w:rPr>
        <w:t>genuine</w:t>
      </w:r>
      <w:r>
        <w:rPr>
          <w:spacing w:val="-3"/>
          <w:sz w:val="19"/>
        </w:rPr>
        <w:t> </w:t>
      </w:r>
      <w:r>
        <w:rPr>
          <w:sz w:val="19"/>
        </w:rPr>
        <w:t>need</w:t>
      </w:r>
      <w:r>
        <w:rPr>
          <w:spacing w:val="-3"/>
          <w:sz w:val="19"/>
        </w:rPr>
        <w:t> </w:t>
      </w:r>
      <w:r>
        <w:rPr>
          <w:sz w:val="19"/>
        </w:rPr>
        <w:t>to</w:t>
      </w:r>
      <w:r>
        <w:rPr>
          <w:spacing w:val="-3"/>
          <w:sz w:val="19"/>
        </w:rPr>
        <w:t> </w:t>
      </w:r>
      <w:r>
        <w:rPr>
          <w:sz w:val="19"/>
        </w:rPr>
        <w:t>know</w:t>
      </w:r>
      <w:r>
        <w:rPr>
          <w:spacing w:val="-3"/>
          <w:sz w:val="19"/>
        </w:rPr>
        <w:t> </w:t>
      </w:r>
      <w:r>
        <w:rPr>
          <w:sz w:val="19"/>
        </w:rPr>
        <w:t>and</w:t>
      </w:r>
      <w:r>
        <w:rPr>
          <w:spacing w:val="-3"/>
          <w:sz w:val="19"/>
        </w:rPr>
        <w:t> </w:t>
      </w:r>
      <w:r>
        <w:rPr>
          <w:sz w:val="19"/>
        </w:rPr>
        <w:t>are</w:t>
      </w:r>
      <w:r>
        <w:rPr>
          <w:spacing w:val="-3"/>
          <w:sz w:val="19"/>
        </w:rPr>
        <w:t> </w:t>
      </w:r>
      <w:r>
        <w:rPr>
          <w:sz w:val="19"/>
        </w:rPr>
        <w:t>bound by equivalent obligations of confidentiality.</w:t>
      </w:r>
    </w:p>
    <w:p>
      <w:pPr>
        <w:pStyle w:val="ListParagraph"/>
        <w:numPr>
          <w:ilvl w:val="1"/>
          <w:numId w:val="1"/>
        </w:numPr>
        <w:tabs>
          <w:tab w:pos="547" w:val="left" w:leader="none"/>
          <w:tab w:pos="549" w:val="left" w:leader="none"/>
        </w:tabs>
        <w:spacing w:line="307" w:lineRule="auto" w:before="41" w:after="0"/>
        <w:ind w:left="549" w:right="258" w:hanging="385"/>
        <w:jc w:val="left"/>
        <w:rPr>
          <w:rFonts w:ascii="Arial"/>
          <w:b/>
          <w:sz w:val="19"/>
        </w:rPr>
      </w:pPr>
      <w:r>
        <w:rPr>
          <w:sz w:val="19"/>
        </w:rPr>
        <w:t>The obligations in clause 8.1 shall not apply to information that: (a) is or becomes publicly available through</w:t>
      </w:r>
      <w:r>
        <w:rPr>
          <w:spacing w:val="-2"/>
          <w:sz w:val="19"/>
        </w:rPr>
        <w:t> </w:t>
      </w:r>
      <w:r>
        <w:rPr>
          <w:sz w:val="19"/>
        </w:rPr>
        <w:t>no</w:t>
      </w:r>
      <w:r>
        <w:rPr>
          <w:spacing w:val="-2"/>
          <w:sz w:val="19"/>
        </w:rPr>
        <w:t> </w:t>
      </w:r>
      <w:r>
        <w:rPr>
          <w:sz w:val="19"/>
        </w:rPr>
        <w:t>fault</w:t>
      </w:r>
      <w:r>
        <w:rPr>
          <w:spacing w:val="-2"/>
          <w:sz w:val="19"/>
        </w:rPr>
        <w:t> </w:t>
      </w:r>
      <w:r>
        <w:rPr>
          <w:sz w:val="19"/>
        </w:rPr>
        <w:t>of</w:t>
      </w:r>
      <w:r>
        <w:rPr>
          <w:spacing w:val="-2"/>
          <w:sz w:val="19"/>
        </w:rPr>
        <w:t> </w:t>
      </w:r>
      <w:r>
        <w:rPr>
          <w:sz w:val="19"/>
        </w:rPr>
        <w:t>the</w:t>
      </w:r>
      <w:r>
        <w:rPr>
          <w:spacing w:val="-2"/>
          <w:sz w:val="19"/>
        </w:rPr>
        <w:t> </w:t>
      </w:r>
      <w:r>
        <w:rPr>
          <w:sz w:val="19"/>
        </w:rPr>
        <w:t>receiving</w:t>
      </w:r>
      <w:r>
        <w:rPr>
          <w:spacing w:val="-2"/>
          <w:sz w:val="19"/>
        </w:rPr>
        <w:t> </w:t>
      </w:r>
      <w:r>
        <w:rPr>
          <w:sz w:val="19"/>
        </w:rPr>
        <w:t>Party;</w:t>
      </w:r>
      <w:r>
        <w:rPr>
          <w:spacing w:val="-2"/>
          <w:sz w:val="19"/>
        </w:rPr>
        <w:t> </w:t>
      </w:r>
      <w:r>
        <w:rPr>
          <w:sz w:val="19"/>
        </w:rPr>
        <w:t>(b)</w:t>
      </w:r>
      <w:r>
        <w:rPr>
          <w:spacing w:val="-2"/>
          <w:sz w:val="19"/>
        </w:rPr>
        <w:t> </w:t>
      </w:r>
      <w:r>
        <w:rPr>
          <w:sz w:val="19"/>
        </w:rPr>
        <w:t>was</w:t>
      </w:r>
      <w:r>
        <w:rPr>
          <w:spacing w:val="-2"/>
          <w:sz w:val="19"/>
        </w:rPr>
        <w:t> </w:t>
      </w:r>
      <w:r>
        <w:rPr>
          <w:sz w:val="19"/>
        </w:rPr>
        <w:t>already</w:t>
      </w:r>
      <w:r>
        <w:rPr>
          <w:spacing w:val="-2"/>
          <w:sz w:val="19"/>
        </w:rPr>
        <w:t> </w:t>
      </w:r>
      <w:r>
        <w:rPr>
          <w:sz w:val="19"/>
        </w:rPr>
        <w:t>known</w:t>
      </w:r>
      <w:r>
        <w:rPr>
          <w:spacing w:val="-2"/>
          <w:sz w:val="19"/>
        </w:rPr>
        <w:t> </w:t>
      </w:r>
      <w:r>
        <w:rPr>
          <w:sz w:val="19"/>
        </w:rPr>
        <w:t>to</w:t>
      </w:r>
      <w:r>
        <w:rPr>
          <w:spacing w:val="-2"/>
          <w:sz w:val="19"/>
        </w:rPr>
        <w:t> </w:t>
      </w:r>
      <w:r>
        <w:rPr>
          <w:sz w:val="19"/>
        </w:rPr>
        <w:t>the</w:t>
      </w:r>
      <w:r>
        <w:rPr>
          <w:spacing w:val="-2"/>
          <w:sz w:val="19"/>
        </w:rPr>
        <w:t> </w:t>
      </w:r>
      <w:r>
        <w:rPr>
          <w:sz w:val="19"/>
        </w:rPr>
        <w:t>receiving</w:t>
      </w:r>
      <w:r>
        <w:rPr>
          <w:spacing w:val="-2"/>
          <w:sz w:val="19"/>
        </w:rPr>
        <w:t> </w:t>
      </w:r>
      <w:r>
        <w:rPr>
          <w:sz w:val="19"/>
        </w:rPr>
        <w:t>Party</w:t>
      </w:r>
      <w:r>
        <w:rPr>
          <w:spacing w:val="-2"/>
          <w:sz w:val="19"/>
        </w:rPr>
        <w:t> </w:t>
      </w:r>
      <w:r>
        <w:rPr>
          <w:sz w:val="19"/>
        </w:rPr>
        <w:t>before</w:t>
      </w:r>
      <w:r>
        <w:rPr>
          <w:spacing w:val="-2"/>
          <w:sz w:val="19"/>
        </w:rPr>
        <w:t> </w:t>
      </w:r>
      <w:r>
        <w:rPr>
          <w:sz w:val="19"/>
        </w:rPr>
        <w:t>disclosure;</w:t>
      </w:r>
      <w:r>
        <w:rPr>
          <w:spacing w:val="-2"/>
          <w:sz w:val="19"/>
        </w:rPr>
        <w:t> </w:t>
      </w:r>
      <w:r>
        <w:rPr>
          <w:sz w:val="19"/>
        </w:rPr>
        <w:t>(c) is independently developed by the receiving Party without use of the Confidential Information; or (d) is required to be disclosed by law or court order, provided the receiving Party gives prompt written notice to the disclosing Party wherever legally permissible.</w:t>
      </w:r>
    </w:p>
    <w:p>
      <w:pPr>
        <w:pStyle w:val="ListParagraph"/>
        <w:numPr>
          <w:ilvl w:val="1"/>
          <w:numId w:val="1"/>
        </w:numPr>
        <w:tabs>
          <w:tab w:pos="534" w:val="left" w:leader="none"/>
          <w:tab w:pos="8389" w:val="left" w:leader="none"/>
        </w:tabs>
        <w:spacing w:line="240" w:lineRule="auto" w:before="42" w:after="0"/>
        <w:ind w:left="534" w:right="0" w:hanging="369"/>
        <w:jc w:val="left"/>
        <w:rPr>
          <w:sz w:val="19"/>
        </w:rPr>
      </w:pPr>
      <w:r>
        <w:rPr>
          <w:sz w:val="19"/>
        </w:rPr>
        <mc:AlternateContent>
          <mc:Choice Requires="wps">
            <w:drawing>
              <wp:anchor distT="0" distB="0" distL="0" distR="0" allowOverlap="1" layoutInCell="1" locked="0" behindDoc="1" simplePos="0" relativeHeight="487600128">
                <wp:simplePos x="0" y="0"/>
                <wp:positionH relativeFrom="page">
                  <wp:posOffset>5578373</wp:posOffset>
                </wp:positionH>
                <wp:positionV relativeFrom="paragraph">
                  <wp:posOffset>178129</wp:posOffset>
                </wp:positionV>
                <wp:extent cx="508000"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508000" cy="1270"/>
                        </a:xfrm>
                        <a:custGeom>
                          <a:avLst/>
                          <a:gdLst/>
                          <a:ahLst/>
                          <a:cxnLst/>
                          <a:rect l="l" t="t" r="r" b="b"/>
                          <a:pathLst>
                            <a:path w="508000" h="0">
                              <a:moveTo>
                                <a:pt x="0" y="0"/>
                              </a:moveTo>
                              <a:lnTo>
                                <a:pt x="508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39.242004pt;margin-top:14.025976pt;width:40pt;height:.1pt;mso-position-horizontal-relative:page;mso-position-vertical-relative:paragraph;z-index:-15716352;mso-wrap-distance-left:0;mso-wrap-distance-right:0" id="docshape28" coordorigin="8785,281" coordsize="800,0" path="m8785,281l9585,281e" filled="false" stroked="true" strokeweight=".5pt" strokecolor="#000000">
                <v:path arrowok="t"/>
                <v:stroke dashstyle="solid"/>
                <w10:wrap type="topAndBottom"/>
              </v:shape>
            </w:pict>
          </mc:Fallback>
        </mc:AlternateContent>
      </w:r>
      <w:r>
        <w:rPr>
          <w:sz w:val="19"/>
        </w:rPr>
        <w:t>These confidentiality obligations shall survive termination or expiry of this MOU </w:t>
      </w:r>
      <w:r>
        <w:rPr>
          <w:spacing w:val="-5"/>
          <w:sz w:val="19"/>
        </w:rPr>
        <w:t>for</w:t>
      </w:r>
      <w:r>
        <w:rPr>
          <w:sz w:val="19"/>
        </w:rPr>
        <w:tab/>
      </w:r>
      <w:r>
        <w:rPr>
          <w:spacing w:val="-2"/>
          <w:sz w:val="19"/>
        </w:rPr>
        <w:t>years.</w:t>
      </w:r>
    </w:p>
    <w:p>
      <w:pPr>
        <w:pStyle w:val="Heading2"/>
        <w:numPr>
          <w:ilvl w:val="0"/>
          <w:numId w:val="1"/>
        </w:numPr>
        <w:tabs>
          <w:tab w:pos="442" w:val="left" w:leader="none"/>
        </w:tabs>
        <w:spacing w:line="240" w:lineRule="auto" w:before="147" w:after="0"/>
        <w:ind w:left="442" w:right="0" w:hanging="277"/>
        <w:jc w:val="left"/>
      </w:pPr>
      <w:r>
        <w:rPr/>
        <w:t>INTELLECTUAL </w:t>
      </w:r>
      <w:r>
        <w:rPr>
          <w:spacing w:val="-2"/>
        </w:rPr>
        <w:t>PROPERTY</w:t>
      </w:r>
    </w:p>
    <w:p>
      <w:pPr>
        <w:pStyle w:val="ListParagraph"/>
        <w:numPr>
          <w:ilvl w:val="1"/>
          <w:numId w:val="1"/>
        </w:numPr>
        <w:tabs>
          <w:tab w:pos="547" w:val="left" w:leader="none"/>
          <w:tab w:pos="549" w:val="left" w:leader="none"/>
        </w:tabs>
        <w:spacing w:line="307" w:lineRule="auto" w:before="80" w:after="0"/>
        <w:ind w:left="549" w:right="283" w:hanging="385"/>
        <w:jc w:val="left"/>
        <w:rPr>
          <w:rFonts w:ascii="Arial"/>
          <w:b/>
          <w:sz w:val="19"/>
        </w:rPr>
      </w:pPr>
      <w:r>
        <w:rPr>
          <w:sz w:val="19"/>
        </w:rPr>
        <w:t>Each Party retains ownership of all Intellectual Property Rights it owned or controlled before the date of this</w:t>
      </w:r>
      <w:r>
        <w:rPr>
          <w:spacing w:val="-3"/>
          <w:sz w:val="19"/>
        </w:rPr>
        <w:t> </w:t>
      </w:r>
      <w:r>
        <w:rPr>
          <w:sz w:val="19"/>
        </w:rPr>
        <w:t>MOU</w:t>
      </w:r>
      <w:r>
        <w:rPr>
          <w:spacing w:val="-3"/>
          <w:sz w:val="19"/>
        </w:rPr>
        <w:t> </w:t>
      </w:r>
      <w:r>
        <w:rPr>
          <w:sz w:val="19"/>
        </w:rPr>
        <w:t>("Background</w:t>
      </w:r>
      <w:r>
        <w:rPr>
          <w:spacing w:val="-3"/>
          <w:sz w:val="19"/>
        </w:rPr>
        <w:t> </w:t>
      </w:r>
      <w:r>
        <w:rPr>
          <w:sz w:val="19"/>
        </w:rPr>
        <w:t>IP").</w:t>
      </w:r>
      <w:r>
        <w:rPr>
          <w:spacing w:val="-3"/>
          <w:sz w:val="19"/>
        </w:rPr>
        <w:t> </w:t>
      </w:r>
      <w:r>
        <w:rPr>
          <w:sz w:val="19"/>
        </w:rPr>
        <w:t>Nothing</w:t>
      </w:r>
      <w:r>
        <w:rPr>
          <w:spacing w:val="-3"/>
          <w:sz w:val="19"/>
        </w:rPr>
        <w:t> </w:t>
      </w:r>
      <w:r>
        <w:rPr>
          <w:sz w:val="19"/>
        </w:rPr>
        <w:t>in</w:t>
      </w:r>
      <w:r>
        <w:rPr>
          <w:spacing w:val="-3"/>
          <w:sz w:val="19"/>
        </w:rPr>
        <w:t> </w:t>
      </w:r>
      <w:r>
        <w:rPr>
          <w:sz w:val="19"/>
        </w:rPr>
        <w:t>this</w:t>
      </w:r>
      <w:r>
        <w:rPr>
          <w:spacing w:val="-3"/>
          <w:sz w:val="19"/>
        </w:rPr>
        <w:t> </w:t>
      </w:r>
      <w:r>
        <w:rPr>
          <w:sz w:val="19"/>
        </w:rPr>
        <w:t>MOU</w:t>
      </w:r>
      <w:r>
        <w:rPr>
          <w:spacing w:val="-3"/>
          <w:sz w:val="19"/>
        </w:rPr>
        <w:t> </w:t>
      </w:r>
      <w:r>
        <w:rPr>
          <w:sz w:val="19"/>
        </w:rPr>
        <w:t>transfers,</w:t>
      </w:r>
      <w:r>
        <w:rPr>
          <w:spacing w:val="-3"/>
          <w:sz w:val="19"/>
        </w:rPr>
        <w:t> </w:t>
      </w:r>
      <w:r>
        <w:rPr>
          <w:sz w:val="19"/>
        </w:rPr>
        <w:t>assigns,</w:t>
      </w:r>
      <w:r>
        <w:rPr>
          <w:spacing w:val="-3"/>
          <w:sz w:val="19"/>
        </w:rPr>
        <w:t> </w:t>
      </w:r>
      <w:r>
        <w:rPr>
          <w:sz w:val="19"/>
        </w:rPr>
        <w:t>or</w:t>
      </w:r>
      <w:r>
        <w:rPr>
          <w:spacing w:val="-3"/>
          <w:sz w:val="19"/>
        </w:rPr>
        <w:t> </w:t>
      </w:r>
      <w:r>
        <w:rPr>
          <w:sz w:val="19"/>
        </w:rPr>
        <w:t>licences</w:t>
      </w:r>
      <w:r>
        <w:rPr>
          <w:spacing w:val="-3"/>
          <w:sz w:val="19"/>
        </w:rPr>
        <w:t> </w:t>
      </w:r>
      <w:r>
        <w:rPr>
          <w:sz w:val="19"/>
        </w:rPr>
        <w:t>any</w:t>
      </w:r>
      <w:r>
        <w:rPr>
          <w:spacing w:val="-3"/>
          <w:sz w:val="19"/>
        </w:rPr>
        <w:t> </w:t>
      </w:r>
      <w:r>
        <w:rPr>
          <w:sz w:val="19"/>
        </w:rPr>
        <w:t>Background</w:t>
      </w:r>
      <w:r>
        <w:rPr>
          <w:spacing w:val="-3"/>
          <w:sz w:val="19"/>
        </w:rPr>
        <w:t> </w:t>
      </w:r>
      <w:r>
        <w:rPr>
          <w:sz w:val="19"/>
        </w:rPr>
        <w:t>IP</w:t>
      </w:r>
      <w:r>
        <w:rPr>
          <w:spacing w:val="-3"/>
          <w:sz w:val="19"/>
        </w:rPr>
        <w:t> </w:t>
      </w:r>
      <w:r>
        <w:rPr>
          <w:sz w:val="19"/>
        </w:rPr>
        <w:t>from one Party to the other except as expressly agreed in a subsequent definitive agreement.</w:t>
      </w:r>
    </w:p>
    <w:p>
      <w:pPr>
        <w:pStyle w:val="ListParagraph"/>
        <w:numPr>
          <w:ilvl w:val="1"/>
          <w:numId w:val="1"/>
        </w:numPr>
        <w:tabs>
          <w:tab w:pos="547" w:val="left" w:leader="none"/>
          <w:tab w:pos="549" w:val="left" w:leader="none"/>
        </w:tabs>
        <w:spacing w:line="307" w:lineRule="auto" w:before="41" w:after="0"/>
        <w:ind w:left="549" w:right="448" w:hanging="385"/>
        <w:jc w:val="left"/>
        <w:rPr>
          <w:rFonts w:ascii="Arial"/>
          <w:b/>
          <w:sz w:val="19"/>
        </w:rPr>
      </w:pPr>
      <w:r>
        <w:rPr>
          <w:sz w:val="19"/>
        </w:rPr>
        <w:t>Any</w:t>
      </w:r>
      <w:r>
        <w:rPr>
          <w:spacing w:val="-2"/>
          <w:sz w:val="19"/>
        </w:rPr>
        <w:t> </w:t>
      </w:r>
      <w:r>
        <w:rPr>
          <w:sz w:val="19"/>
        </w:rPr>
        <w:t>Intellectual</w:t>
      </w:r>
      <w:r>
        <w:rPr>
          <w:spacing w:val="-2"/>
          <w:sz w:val="19"/>
        </w:rPr>
        <w:t> </w:t>
      </w:r>
      <w:r>
        <w:rPr>
          <w:sz w:val="19"/>
        </w:rPr>
        <w:t>Property</w:t>
      </w:r>
      <w:r>
        <w:rPr>
          <w:spacing w:val="-2"/>
          <w:sz w:val="19"/>
        </w:rPr>
        <w:t> </w:t>
      </w:r>
      <w:r>
        <w:rPr>
          <w:sz w:val="19"/>
        </w:rPr>
        <w:t>Rights</w:t>
      </w:r>
      <w:r>
        <w:rPr>
          <w:spacing w:val="-2"/>
          <w:sz w:val="19"/>
        </w:rPr>
        <w:t> </w:t>
      </w:r>
      <w:r>
        <w:rPr>
          <w:sz w:val="19"/>
        </w:rPr>
        <w:t>created</w:t>
      </w:r>
      <w:r>
        <w:rPr>
          <w:spacing w:val="-2"/>
          <w:sz w:val="19"/>
        </w:rPr>
        <w:t> </w:t>
      </w:r>
      <w:r>
        <w:rPr>
          <w:sz w:val="19"/>
        </w:rPr>
        <w:t>jointly</w:t>
      </w:r>
      <w:r>
        <w:rPr>
          <w:spacing w:val="-2"/>
          <w:sz w:val="19"/>
        </w:rPr>
        <w:t> </w:t>
      </w:r>
      <w:r>
        <w:rPr>
          <w:sz w:val="19"/>
        </w:rPr>
        <w:t>by</w:t>
      </w:r>
      <w:r>
        <w:rPr>
          <w:spacing w:val="-2"/>
          <w:sz w:val="19"/>
        </w:rPr>
        <w:t> </w:t>
      </w:r>
      <w:r>
        <w:rPr>
          <w:sz w:val="19"/>
        </w:rPr>
        <w:t>the</w:t>
      </w:r>
      <w:r>
        <w:rPr>
          <w:spacing w:val="-2"/>
          <w:sz w:val="19"/>
        </w:rPr>
        <w:t> </w:t>
      </w:r>
      <w:r>
        <w:rPr>
          <w:sz w:val="19"/>
        </w:rPr>
        <w:t>Parties</w:t>
      </w:r>
      <w:r>
        <w:rPr>
          <w:spacing w:val="-2"/>
          <w:sz w:val="19"/>
        </w:rPr>
        <w:t> </w:t>
      </w:r>
      <w:r>
        <w:rPr>
          <w:sz w:val="19"/>
        </w:rPr>
        <w:t>in</w:t>
      </w:r>
      <w:r>
        <w:rPr>
          <w:spacing w:val="-2"/>
          <w:sz w:val="19"/>
        </w:rPr>
        <w:t> </w:t>
      </w:r>
      <w:r>
        <w:rPr>
          <w:sz w:val="19"/>
        </w:rPr>
        <w:t>the</w:t>
      </w:r>
      <w:r>
        <w:rPr>
          <w:spacing w:val="-2"/>
          <w:sz w:val="19"/>
        </w:rPr>
        <w:t> </w:t>
      </w:r>
      <w:r>
        <w:rPr>
          <w:sz w:val="19"/>
        </w:rPr>
        <w:t>course</w:t>
      </w:r>
      <w:r>
        <w:rPr>
          <w:spacing w:val="-2"/>
          <w:sz w:val="19"/>
        </w:rPr>
        <w:t> </w:t>
      </w:r>
      <w:r>
        <w:rPr>
          <w:sz w:val="19"/>
        </w:rPr>
        <w:t>of</w:t>
      </w:r>
      <w:r>
        <w:rPr>
          <w:spacing w:val="-2"/>
          <w:sz w:val="19"/>
        </w:rPr>
        <w:t> </w:t>
      </w:r>
      <w:r>
        <w:rPr>
          <w:sz w:val="19"/>
        </w:rPr>
        <w:t>the</w:t>
      </w:r>
      <w:r>
        <w:rPr>
          <w:spacing w:val="-2"/>
          <w:sz w:val="19"/>
        </w:rPr>
        <w:t> </w:t>
      </w:r>
      <w:r>
        <w:rPr>
          <w:sz w:val="19"/>
        </w:rPr>
        <w:t>Collaboration</w:t>
      </w:r>
      <w:r>
        <w:rPr>
          <w:spacing w:val="-2"/>
          <w:sz w:val="19"/>
        </w:rPr>
        <w:t> </w:t>
      </w:r>
      <w:r>
        <w:rPr>
          <w:sz w:val="19"/>
        </w:rPr>
        <w:t>shall</w:t>
      </w:r>
      <w:r>
        <w:rPr>
          <w:spacing w:val="-2"/>
          <w:sz w:val="19"/>
        </w:rPr>
        <w:t> </w:t>
      </w:r>
      <w:r>
        <w:rPr>
          <w:sz w:val="19"/>
        </w:rPr>
        <w:t>be owned as follows:</w:t>
      </w:r>
    </w:p>
    <w:p>
      <w:pPr>
        <w:pStyle w:val="BodyText"/>
        <w:spacing w:before="40"/>
        <w:ind w:left="445"/>
      </w:pPr>
      <w:r>
        <w:rPr/>
        <w:t>Proposed ownership of jointly created </w:t>
      </w:r>
      <w:r>
        <w:rPr>
          <w:spacing w:val="-5"/>
        </w:rPr>
        <w:t>IP:</w:t>
      </w:r>
    </w:p>
    <w:p>
      <w:pPr>
        <w:pStyle w:val="BodyText"/>
        <w:ind w:left="0"/>
        <w:rPr>
          <w:sz w:val="20"/>
        </w:rPr>
      </w:pPr>
    </w:p>
    <w:p>
      <w:pPr>
        <w:pStyle w:val="BodyText"/>
        <w:spacing w:before="176"/>
        <w:ind w:left="0"/>
        <w:rPr>
          <w:sz w:val="20"/>
        </w:rPr>
      </w:pPr>
      <w:r>
        <w:rPr>
          <w:sz w:val="20"/>
        </w:rPr>
        <mc:AlternateContent>
          <mc:Choice Requires="wps">
            <w:drawing>
              <wp:anchor distT="0" distB="0" distL="0" distR="0" allowOverlap="1" layoutInCell="1" locked="0" behindDoc="1" simplePos="0" relativeHeight="487600640">
                <wp:simplePos x="0" y="0"/>
                <wp:positionH relativeFrom="page">
                  <wp:posOffset>1092200</wp:posOffset>
                </wp:positionH>
                <wp:positionV relativeFrom="paragraph">
                  <wp:posOffset>273225</wp:posOffset>
                </wp:positionV>
                <wp:extent cx="5765800" cy="127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5765800" cy="1270"/>
                        </a:xfrm>
                        <a:custGeom>
                          <a:avLst/>
                          <a:gdLst/>
                          <a:ahLst/>
                          <a:cxnLst/>
                          <a:rect l="l" t="t" r="r" b="b"/>
                          <a:pathLst>
                            <a:path w="5765800" h="0">
                              <a:moveTo>
                                <a:pt x="0" y="0"/>
                              </a:moveTo>
                              <a:lnTo>
                                <a:pt x="5765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6pt;margin-top:21.513819pt;width:454pt;height:.1pt;mso-position-horizontal-relative:page;mso-position-vertical-relative:paragraph;z-index:-15715840;mso-wrap-distance-left:0;mso-wrap-distance-right:0" id="docshape29" coordorigin="1720,430" coordsize="9080,0" path="m1720,430l10800,430e" filled="false" stroked="true" strokeweight=".5pt" strokecolor="#000000">
                <v:path arrowok="t"/>
                <v:stroke dashstyle="solid"/>
                <w10:wrap type="topAndBottom"/>
              </v:shape>
            </w:pict>
          </mc:Fallback>
        </mc:AlternateContent>
      </w:r>
    </w:p>
    <w:p>
      <w:pPr>
        <w:pStyle w:val="ListParagraph"/>
        <w:numPr>
          <w:ilvl w:val="1"/>
          <w:numId w:val="1"/>
        </w:numPr>
        <w:tabs>
          <w:tab w:pos="547" w:val="left" w:leader="none"/>
          <w:tab w:pos="549" w:val="left" w:leader="none"/>
        </w:tabs>
        <w:spacing w:line="307" w:lineRule="auto" w:before="156" w:after="0"/>
        <w:ind w:left="549" w:right="690" w:hanging="385"/>
        <w:jc w:val="left"/>
        <w:rPr>
          <w:rFonts w:ascii="Arial"/>
          <w:b/>
          <w:sz w:val="19"/>
        </w:rPr>
      </w:pPr>
      <w:r>
        <w:rPr>
          <w:sz w:val="19"/>
        </w:rPr>
        <w:t>The</w:t>
      </w:r>
      <w:r>
        <w:rPr>
          <w:spacing w:val="-2"/>
          <w:sz w:val="19"/>
        </w:rPr>
        <w:t> </w:t>
      </w:r>
      <w:r>
        <w:rPr>
          <w:sz w:val="19"/>
        </w:rPr>
        <w:t>allocation</w:t>
      </w:r>
      <w:r>
        <w:rPr>
          <w:spacing w:val="-2"/>
          <w:sz w:val="19"/>
        </w:rPr>
        <w:t> </w:t>
      </w:r>
      <w:r>
        <w:rPr>
          <w:sz w:val="19"/>
        </w:rPr>
        <w:t>of</w:t>
      </w:r>
      <w:r>
        <w:rPr>
          <w:spacing w:val="-2"/>
          <w:sz w:val="19"/>
        </w:rPr>
        <w:t> </w:t>
      </w:r>
      <w:r>
        <w:rPr>
          <w:sz w:val="19"/>
        </w:rPr>
        <w:t>jointly</w:t>
      </w:r>
      <w:r>
        <w:rPr>
          <w:spacing w:val="-2"/>
          <w:sz w:val="19"/>
        </w:rPr>
        <w:t> </w:t>
      </w:r>
      <w:r>
        <w:rPr>
          <w:sz w:val="19"/>
        </w:rPr>
        <w:t>created</w:t>
      </w:r>
      <w:r>
        <w:rPr>
          <w:spacing w:val="-2"/>
          <w:sz w:val="19"/>
        </w:rPr>
        <w:t> </w:t>
      </w:r>
      <w:r>
        <w:rPr>
          <w:sz w:val="19"/>
        </w:rPr>
        <w:t>IP</w:t>
      </w:r>
      <w:r>
        <w:rPr>
          <w:spacing w:val="-2"/>
          <w:sz w:val="19"/>
        </w:rPr>
        <w:t> </w:t>
      </w:r>
      <w:r>
        <w:rPr>
          <w:sz w:val="19"/>
        </w:rPr>
        <w:t>set</w:t>
      </w:r>
      <w:r>
        <w:rPr>
          <w:spacing w:val="-2"/>
          <w:sz w:val="19"/>
        </w:rPr>
        <w:t> </w:t>
      </w:r>
      <w:r>
        <w:rPr>
          <w:sz w:val="19"/>
        </w:rPr>
        <w:t>out</w:t>
      </w:r>
      <w:r>
        <w:rPr>
          <w:spacing w:val="-2"/>
          <w:sz w:val="19"/>
        </w:rPr>
        <w:t> </w:t>
      </w:r>
      <w:r>
        <w:rPr>
          <w:sz w:val="19"/>
        </w:rPr>
        <w:t>above</w:t>
      </w:r>
      <w:r>
        <w:rPr>
          <w:spacing w:val="-2"/>
          <w:sz w:val="19"/>
        </w:rPr>
        <w:t> </w:t>
      </w:r>
      <w:r>
        <w:rPr>
          <w:sz w:val="19"/>
        </w:rPr>
        <w:t>is</w:t>
      </w:r>
      <w:r>
        <w:rPr>
          <w:spacing w:val="-2"/>
          <w:sz w:val="19"/>
        </w:rPr>
        <w:t> </w:t>
      </w:r>
      <w:r>
        <w:rPr>
          <w:sz w:val="19"/>
        </w:rPr>
        <w:t>a</w:t>
      </w:r>
      <w:r>
        <w:rPr>
          <w:spacing w:val="-2"/>
          <w:sz w:val="19"/>
        </w:rPr>
        <w:t> </w:t>
      </w:r>
      <w:r>
        <w:rPr>
          <w:sz w:val="19"/>
        </w:rPr>
        <w:t>statement</w:t>
      </w:r>
      <w:r>
        <w:rPr>
          <w:spacing w:val="-2"/>
          <w:sz w:val="19"/>
        </w:rPr>
        <w:t> </w:t>
      </w:r>
      <w:r>
        <w:rPr>
          <w:sz w:val="19"/>
        </w:rPr>
        <w:t>of</w:t>
      </w:r>
      <w:r>
        <w:rPr>
          <w:spacing w:val="-2"/>
          <w:sz w:val="19"/>
        </w:rPr>
        <w:t> </w:t>
      </w:r>
      <w:r>
        <w:rPr>
          <w:sz w:val="19"/>
        </w:rPr>
        <w:t>intent</w:t>
      </w:r>
      <w:r>
        <w:rPr>
          <w:spacing w:val="-2"/>
          <w:sz w:val="19"/>
        </w:rPr>
        <w:t> </w:t>
      </w:r>
      <w:r>
        <w:rPr>
          <w:sz w:val="19"/>
        </w:rPr>
        <w:t>only</w:t>
      </w:r>
      <w:r>
        <w:rPr>
          <w:spacing w:val="-2"/>
          <w:sz w:val="19"/>
        </w:rPr>
        <w:t> </w:t>
      </w:r>
      <w:r>
        <w:rPr>
          <w:sz w:val="19"/>
        </w:rPr>
        <w:t>and</w:t>
      </w:r>
      <w:r>
        <w:rPr>
          <w:spacing w:val="-2"/>
          <w:sz w:val="19"/>
        </w:rPr>
        <w:t> </w:t>
      </w:r>
      <w:r>
        <w:rPr>
          <w:sz w:val="19"/>
        </w:rPr>
        <w:t>shall</w:t>
      </w:r>
      <w:r>
        <w:rPr>
          <w:spacing w:val="-2"/>
          <w:sz w:val="19"/>
        </w:rPr>
        <w:t> </w:t>
      </w:r>
      <w:r>
        <w:rPr>
          <w:sz w:val="19"/>
        </w:rPr>
        <w:t>not</w:t>
      </w:r>
      <w:r>
        <w:rPr>
          <w:spacing w:val="-2"/>
          <w:sz w:val="19"/>
        </w:rPr>
        <w:t> </w:t>
      </w:r>
      <w:r>
        <w:rPr>
          <w:sz w:val="19"/>
        </w:rPr>
        <w:t>be</w:t>
      </w:r>
      <w:r>
        <w:rPr>
          <w:spacing w:val="-2"/>
          <w:sz w:val="19"/>
        </w:rPr>
        <w:t> </w:t>
      </w:r>
      <w:r>
        <w:rPr>
          <w:sz w:val="19"/>
        </w:rPr>
        <w:t>legally binding until it is formally recorded in a definitive written agreement.</w:t>
      </w:r>
    </w:p>
    <w:p>
      <w:pPr>
        <w:pStyle w:val="Heading2"/>
        <w:numPr>
          <w:ilvl w:val="0"/>
          <w:numId w:val="1"/>
        </w:numPr>
        <w:tabs>
          <w:tab w:pos="498" w:val="left" w:leader="none"/>
        </w:tabs>
        <w:spacing w:line="240" w:lineRule="auto" w:before="112" w:after="0"/>
        <w:ind w:left="498" w:right="0" w:hanging="333"/>
        <w:jc w:val="left"/>
      </w:pPr>
      <w:r>
        <w:rPr/>
        <w:t>EXCLUSIVITY PERIOD</w:t>
      </w:r>
      <w:r>
        <w:rPr>
          <w:spacing w:val="55"/>
        </w:rPr>
        <w:t> </w:t>
      </w:r>
      <w:r>
        <w:rPr/>
        <w:t>[BINDING </w:t>
      </w:r>
      <w:r>
        <w:rPr>
          <w:spacing w:val="-2"/>
        </w:rPr>
        <w:t>PROVISION]</w:t>
      </w:r>
    </w:p>
    <w:p>
      <w:pPr>
        <w:pStyle w:val="ListParagraph"/>
        <w:numPr>
          <w:ilvl w:val="1"/>
          <w:numId w:val="1"/>
        </w:numPr>
        <w:tabs>
          <w:tab w:pos="654" w:val="left" w:leader="none"/>
        </w:tabs>
        <w:spacing w:line="307" w:lineRule="auto" w:before="79" w:after="0"/>
        <w:ind w:left="654" w:right="219" w:hanging="490"/>
        <w:jc w:val="both"/>
        <w:rPr>
          <w:rFonts w:ascii="Arial"/>
          <w:b/>
          <w:sz w:val="19"/>
        </w:rPr>
      </w:pPr>
      <w:r>
        <w:rPr>
          <w:sz w:val="19"/>
        </w:rPr>
        <w:t>During the exclusivity period specified below, neither Party shall, without the prior written consent of the other Party, enter into, or negotiate or discuss with any third party, any arrangement that is substantially the</w:t>
      </w:r>
      <w:r>
        <w:rPr>
          <w:spacing w:val="-3"/>
          <w:sz w:val="19"/>
        </w:rPr>
        <w:t> </w:t>
      </w:r>
      <w:r>
        <w:rPr>
          <w:sz w:val="19"/>
        </w:rPr>
        <w:t>same</w:t>
      </w:r>
      <w:r>
        <w:rPr>
          <w:spacing w:val="-3"/>
          <w:sz w:val="19"/>
        </w:rPr>
        <w:t> </w:t>
      </w:r>
      <w:r>
        <w:rPr>
          <w:sz w:val="19"/>
        </w:rPr>
        <w:t>as,</w:t>
      </w:r>
      <w:r>
        <w:rPr>
          <w:spacing w:val="-3"/>
          <w:sz w:val="19"/>
        </w:rPr>
        <w:t> </w:t>
      </w:r>
      <w:r>
        <w:rPr>
          <w:sz w:val="19"/>
        </w:rPr>
        <w:t>or</w:t>
      </w:r>
      <w:r>
        <w:rPr>
          <w:spacing w:val="-3"/>
          <w:sz w:val="19"/>
        </w:rPr>
        <w:t> </w:t>
      </w:r>
      <w:r>
        <w:rPr>
          <w:sz w:val="19"/>
        </w:rPr>
        <w:t>in</w:t>
      </w:r>
      <w:r>
        <w:rPr>
          <w:spacing w:val="-3"/>
          <w:sz w:val="19"/>
        </w:rPr>
        <w:t> </w:t>
      </w:r>
      <w:r>
        <w:rPr>
          <w:sz w:val="19"/>
        </w:rPr>
        <w:t>direct</w:t>
      </w:r>
      <w:r>
        <w:rPr>
          <w:spacing w:val="-3"/>
          <w:sz w:val="19"/>
        </w:rPr>
        <w:t> </w:t>
      </w:r>
      <w:r>
        <w:rPr>
          <w:sz w:val="19"/>
        </w:rPr>
        <w:t>competition</w:t>
      </w:r>
      <w:r>
        <w:rPr>
          <w:spacing w:val="-3"/>
          <w:sz w:val="19"/>
        </w:rPr>
        <w:t> </w:t>
      </w:r>
      <w:r>
        <w:rPr>
          <w:sz w:val="19"/>
        </w:rPr>
        <w:t>with,</w:t>
      </w:r>
      <w:r>
        <w:rPr>
          <w:spacing w:val="-3"/>
          <w:sz w:val="19"/>
        </w:rPr>
        <w:t> </w:t>
      </w:r>
      <w:r>
        <w:rPr>
          <w:sz w:val="19"/>
        </w:rPr>
        <w:t>the</w:t>
      </w:r>
      <w:r>
        <w:rPr>
          <w:spacing w:val="-3"/>
          <w:sz w:val="19"/>
        </w:rPr>
        <w:t> </w:t>
      </w:r>
      <w:r>
        <w:rPr>
          <w:sz w:val="19"/>
        </w:rPr>
        <w:t>Collaboration</w:t>
      </w:r>
      <w:r>
        <w:rPr>
          <w:spacing w:val="-3"/>
          <w:sz w:val="19"/>
        </w:rPr>
        <w:t> </w:t>
      </w:r>
      <w:r>
        <w:rPr>
          <w:sz w:val="19"/>
        </w:rPr>
        <w:t>described</w:t>
      </w:r>
      <w:r>
        <w:rPr>
          <w:spacing w:val="-3"/>
          <w:sz w:val="19"/>
        </w:rPr>
        <w:t> </w:t>
      </w:r>
      <w:r>
        <w:rPr>
          <w:sz w:val="19"/>
        </w:rPr>
        <w:t>in</w:t>
      </w:r>
      <w:r>
        <w:rPr>
          <w:spacing w:val="-3"/>
          <w:sz w:val="19"/>
        </w:rPr>
        <w:t> </w:t>
      </w:r>
      <w:r>
        <w:rPr>
          <w:sz w:val="19"/>
        </w:rPr>
        <w:t>this</w:t>
      </w:r>
      <w:r>
        <w:rPr>
          <w:spacing w:val="-3"/>
          <w:sz w:val="19"/>
        </w:rPr>
        <w:t> </w:t>
      </w:r>
      <w:r>
        <w:rPr>
          <w:sz w:val="19"/>
        </w:rPr>
        <w:t>MOU</w:t>
      </w:r>
      <w:r>
        <w:rPr>
          <w:spacing w:val="-3"/>
          <w:sz w:val="19"/>
        </w:rPr>
        <w:t> </w:t>
      </w:r>
      <w:r>
        <w:rPr>
          <w:sz w:val="19"/>
        </w:rPr>
        <w:t>("Exclusivity</w:t>
      </w:r>
      <w:r>
        <w:rPr>
          <w:spacing w:val="-3"/>
          <w:sz w:val="19"/>
        </w:rPr>
        <w:t> </w:t>
      </w:r>
      <w:r>
        <w:rPr>
          <w:sz w:val="19"/>
        </w:rPr>
        <w:t>Period").</w:t>
      </w:r>
    </w:p>
    <w:p>
      <w:pPr>
        <w:pStyle w:val="ListParagraph"/>
        <w:spacing w:after="0" w:line="307" w:lineRule="auto"/>
        <w:jc w:val="both"/>
        <w:rPr>
          <w:rFonts w:ascii="Arial"/>
          <w:b/>
          <w:sz w:val="19"/>
        </w:rPr>
        <w:sectPr>
          <w:pgSz w:w="11910" w:h="16840"/>
          <w:pgMar w:header="1453" w:footer="864" w:top="1740" w:bottom="1060" w:left="1275" w:right="992"/>
        </w:sectPr>
      </w:pPr>
    </w:p>
    <w:p>
      <w:pPr>
        <w:pStyle w:val="BodyText"/>
        <w:tabs>
          <w:tab w:pos="3224" w:val="left" w:leader="none"/>
        </w:tabs>
        <w:spacing w:line="307" w:lineRule="auto" w:before="197"/>
        <w:ind w:left="323" w:right="3729"/>
      </w:pPr>
      <w:r>
        <w:rPr/>
        <mc:AlternateContent>
          <mc:Choice Requires="wps">
            <w:drawing>
              <wp:anchor distT="0" distB="0" distL="0" distR="0" allowOverlap="1" layoutInCell="1" locked="0" behindDoc="1" simplePos="0" relativeHeight="487464960">
                <wp:simplePos x="0" y="0"/>
                <wp:positionH relativeFrom="page">
                  <wp:posOffset>2044655</wp:posOffset>
                </wp:positionH>
                <wp:positionV relativeFrom="paragraph">
                  <wp:posOffset>276859</wp:posOffset>
                </wp:positionV>
                <wp:extent cx="762000" cy="1270"/>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762000" cy="1270"/>
                        </a:xfrm>
                        <a:custGeom>
                          <a:avLst/>
                          <a:gdLst/>
                          <a:ahLst/>
                          <a:cxnLst/>
                          <a:rect l="l" t="t" r="r" b="b"/>
                          <a:pathLst>
                            <a:path w="762000" h="0">
                              <a:moveTo>
                                <a:pt x="0" y="0"/>
                              </a:moveTo>
                              <a:lnTo>
                                <a:pt x="762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51520" from="160.996506pt,21.799999pt" to="220.996506pt,21.799999pt" stroked="true" strokeweight=".5pt" strokecolor="#000000">
                <v:stroke dashstyle="solid"/>
                <w10:wrap type="none"/>
              </v:line>
            </w:pict>
          </mc:Fallback>
        </mc:AlternateContent>
      </w:r>
      <w:r>
        <w:rPr/>
        <mc:AlternateContent>
          <mc:Choice Requires="wps">
            <w:drawing>
              <wp:anchor distT="0" distB="0" distL="0" distR="0" allowOverlap="1" layoutInCell="1" locked="0" behindDoc="0" simplePos="0" relativeHeight="15744000">
                <wp:simplePos x="0" y="0"/>
                <wp:positionH relativeFrom="page">
                  <wp:posOffset>2727928</wp:posOffset>
                </wp:positionH>
                <wp:positionV relativeFrom="paragraph">
                  <wp:posOffset>454659</wp:posOffset>
                </wp:positionV>
                <wp:extent cx="4130675" cy="127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4130675" cy="1270"/>
                        </a:xfrm>
                        <a:custGeom>
                          <a:avLst/>
                          <a:gdLst/>
                          <a:ahLst/>
                          <a:cxnLst/>
                          <a:rect l="l" t="t" r="r" b="b"/>
                          <a:pathLst>
                            <a:path w="4130675" h="0">
                              <a:moveTo>
                                <a:pt x="0" y="0"/>
                              </a:moveTo>
                              <a:lnTo>
                                <a:pt x="413007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4000" from="214.797501pt,35.799999pt" to="540.000001pt,35.799999pt" stroked="true" strokeweight=".5pt" strokecolor="#000000">
                <v:stroke dashstyle="solid"/>
                <w10:wrap type="none"/>
              </v:line>
            </w:pict>
          </mc:Fallback>
        </mc:AlternateContent>
      </w:r>
      <w:r>
        <w:rPr/>
        <w:t>Exclusivity Period:</w:t>
        <w:tab/>
        <w:t>days</w:t>
      </w:r>
      <w:r>
        <w:rPr>
          <w:spacing w:val="-6"/>
        </w:rPr>
        <w:t> </w:t>
      </w:r>
      <w:r>
        <w:rPr/>
        <w:t>from</w:t>
      </w:r>
      <w:r>
        <w:rPr>
          <w:spacing w:val="-6"/>
        </w:rPr>
        <w:t> </w:t>
      </w:r>
      <w:r>
        <w:rPr/>
        <w:t>the</w:t>
      </w:r>
      <w:r>
        <w:rPr>
          <w:spacing w:val="-6"/>
        </w:rPr>
        <w:t> </w:t>
      </w:r>
      <w:r>
        <w:rPr/>
        <w:t>date</w:t>
      </w:r>
      <w:r>
        <w:rPr>
          <w:spacing w:val="-6"/>
        </w:rPr>
        <w:t> </w:t>
      </w:r>
      <w:r>
        <w:rPr/>
        <w:t>of</w:t>
      </w:r>
      <w:r>
        <w:rPr>
          <w:spacing w:val="-6"/>
        </w:rPr>
        <w:t> </w:t>
      </w:r>
      <w:r>
        <w:rPr/>
        <w:t>this</w:t>
      </w:r>
      <w:r>
        <w:rPr>
          <w:spacing w:val="-6"/>
        </w:rPr>
        <w:t> </w:t>
      </w:r>
      <w:r>
        <w:rPr/>
        <w:t>MOU. Scope of exclusivity restriction:</w:t>
      </w:r>
    </w:p>
    <w:p>
      <w:pPr>
        <w:pStyle w:val="ListParagraph"/>
        <w:numPr>
          <w:ilvl w:val="1"/>
          <w:numId w:val="1"/>
        </w:numPr>
        <w:tabs>
          <w:tab w:pos="654" w:val="left" w:leader="none"/>
        </w:tabs>
        <w:spacing w:line="307" w:lineRule="auto" w:before="141" w:after="0"/>
        <w:ind w:left="654" w:right="121" w:hanging="490"/>
        <w:jc w:val="left"/>
        <w:rPr>
          <w:rFonts w:ascii="Arial"/>
          <w:b/>
          <w:sz w:val="19"/>
        </w:rPr>
      </w:pPr>
      <w:r>
        <w:rPr>
          <w:sz w:val="19"/>
        </w:rPr>
        <w:t>The Exclusivity Period shall expire on the date falling the number of days stated above after the date of this</w:t>
      </w:r>
      <w:r>
        <w:rPr>
          <w:spacing w:val="-3"/>
          <w:sz w:val="19"/>
        </w:rPr>
        <w:t> </w:t>
      </w:r>
      <w:r>
        <w:rPr>
          <w:sz w:val="19"/>
        </w:rPr>
        <w:t>MOU,</w:t>
      </w:r>
      <w:r>
        <w:rPr>
          <w:spacing w:val="-3"/>
          <w:sz w:val="19"/>
        </w:rPr>
        <w:t> </w:t>
      </w:r>
      <w:r>
        <w:rPr>
          <w:sz w:val="19"/>
        </w:rPr>
        <w:t>unless</w:t>
      </w:r>
      <w:r>
        <w:rPr>
          <w:spacing w:val="-3"/>
          <w:sz w:val="19"/>
        </w:rPr>
        <w:t> </w:t>
      </w:r>
      <w:r>
        <w:rPr>
          <w:sz w:val="19"/>
        </w:rPr>
        <w:t>extended</w:t>
      </w:r>
      <w:r>
        <w:rPr>
          <w:spacing w:val="-3"/>
          <w:sz w:val="19"/>
        </w:rPr>
        <w:t> </w:t>
      </w:r>
      <w:r>
        <w:rPr>
          <w:sz w:val="19"/>
        </w:rPr>
        <w:t>by</w:t>
      </w:r>
      <w:r>
        <w:rPr>
          <w:spacing w:val="-3"/>
          <w:sz w:val="19"/>
        </w:rPr>
        <w:t> </w:t>
      </w:r>
      <w:r>
        <w:rPr>
          <w:sz w:val="19"/>
        </w:rPr>
        <w:t>written</w:t>
      </w:r>
      <w:r>
        <w:rPr>
          <w:spacing w:val="-3"/>
          <w:sz w:val="19"/>
        </w:rPr>
        <w:t> </w:t>
      </w:r>
      <w:r>
        <w:rPr>
          <w:sz w:val="19"/>
        </w:rPr>
        <w:t>agreement.</w:t>
      </w:r>
      <w:r>
        <w:rPr>
          <w:spacing w:val="-3"/>
          <w:sz w:val="19"/>
        </w:rPr>
        <w:t> </w:t>
      </w:r>
      <w:r>
        <w:rPr>
          <w:sz w:val="19"/>
        </w:rPr>
        <w:t>An</w:t>
      </w:r>
      <w:r>
        <w:rPr>
          <w:spacing w:val="-3"/>
          <w:sz w:val="19"/>
        </w:rPr>
        <w:t> </w:t>
      </w:r>
      <w:r>
        <w:rPr>
          <w:sz w:val="19"/>
        </w:rPr>
        <w:t>open-ended</w:t>
      </w:r>
      <w:r>
        <w:rPr>
          <w:spacing w:val="-3"/>
          <w:sz w:val="19"/>
        </w:rPr>
        <w:t> </w:t>
      </w:r>
      <w:r>
        <w:rPr>
          <w:sz w:val="19"/>
        </w:rPr>
        <w:t>exclusivity</w:t>
      </w:r>
      <w:r>
        <w:rPr>
          <w:spacing w:val="-3"/>
          <w:sz w:val="19"/>
        </w:rPr>
        <w:t> </w:t>
      </w:r>
      <w:r>
        <w:rPr>
          <w:sz w:val="19"/>
        </w:rPr>
        <w:t>period</w:t>
      </w:r>
      <w:r>
        <w:rPr>
          <w:spacing w:val="-3"/>
          <w:sz w:val="19"/>
        </w:rPr>
        <w:t> </w:t>
      </w:r>
      <w:r>
        <w:rPr>
          <w:sz w:val="19"/>
        </w:rPr>
        <w:t>is</w:t>
      </w:r>
      <w:r>
        <w:rPr>
          <w:spacing w:val="-3"/>
          <w:sz w:val="19"/>
        </w:rPr>
        <w:t> </w:t>
      </w:r>
      <w:r>
        <w:rPr>
          <w:sz w:val="19"/>
        </w:rPr>
        <w:t>void</w:t>
      </w:r>
      <w:r>
        <w:rPr>
          <w:spacing w:val="-3"/>
          <w:sz w:val="19"/>
        </w:rPr>
        <w:t> </w:t>
      </w:r>
      <w:r>
        <w:rPr>
          <w:sz w:val="19"/>
        </w:rPr>
        <w:t>for</w:t>
      </w:r>
      <w:r>
        <w:rPr>
          <w:spacing w:val="-3"/>
          <w:sz w:val="19"/>
        </w:rPr>
        <w:t> </w:t>
      </w:r>
      <w:r>
        <w:rPr>
          <w:sz w:val="19"/>
        </w:rPr>
        <w:t>uncertainty under English law; accordingly, a fixed term is mandatory.</w:t>
      </w:r>
    </w:p>
    <w:p>
      <w:pPr>
        <w:pStyle w:val="ListParagraph"/>
        <w:numPr>
          <w:ilvl w:val="1"/>
          <w:numId w:val="1"/>
        </w:numPr>
        <w:tabs>
          <w:tab w:pos="654" w:val="left" w:leader="none"/>
        </w:tabs>
        <w:spacing w:line="307" w:lineRule="auto" w:before="41" w:after="0"/>
        <w:ind w:left="654" w:right="194" w:hanging="490"/>
        <w:jc w:val="left"/>
        <w:rPr>
          <w:rFonts w:ascii="Arial"/>
          <w:b/>
          <w:sz w:val="19"/>
        </w:rPr>
      </w:pPr>
      <w:r>
        <w:rPr>
          <w:sz w:val="19"/>
        </w:rPr>
        <w:t>Upon</w:t>
      </w:r>
      <w:r>
        <w:rPr>
          <w:spacing w:val="-2"/>
          <w:sz w:val="19"/>
        </w:rPr>
        <w:t> </w:t>
      </w:r>
      <w:r>
        <w:rPr>
          <w:sz w:val="19"/>
        </w:rPr>
        <w:t>expiry</w:t>
      </w:r>
      <w:r>
        <w:rPr>
          <w:spacing w:val="-2"/>
          <w:sz w:val="19"/>
        </w:rPr>
        <w:t> </w:t>
      </w:r>
      <w:r>
        <w:rPr>
          <w:sz w:val="19"/>
        </w:rPr>
        <w:t>of</w:t>
      </w:r>
      <w:r>
        <w:rPr>
          <w:spacing w:val="-2"/>
          <w:sz w:val="19"/>
        </w:rPr>
        <w:t> </w:t>
      </w:r>
      <w:r>
        <w:rPr>
          <w:sz w:val="19"/>
        </w:rPr>
        <w:t>the</w:t>
      </w:r>
      <w:r>
        <w:rPr>
          <w:spacing w:val="-2"/>
          <w:sz w:val="19"/>
        </w:rPr>
        <w:t> </w:t>
      </w:r>
      <w:r>
        <w:rPr>
          <w:sz w:val="19"/>
        </w:rPr>
        <w:t>Exclusivity</w:t>
      </w:r>
      <w:r>
        <w:rPr>
          <w:spacing w:val="-2"/>
          <w:sz w:val="19"/>
        </w:rPr>
        <w:t> </w:t>
      </w:r>
      <w:r>
        <w:rPr>
          <w:sz w:val="19"/>
        </w:rPr>
        <w:t>Period</w:t>
      </w:r>
      <w:r>
        <w:rPr>
          <w:spacing w:val="-2"/>
          <w:sz w:val="19"/>
        </w:rPr>
        <w:t> </w:t>
      </w:r>
      <w:r>
        <w:rPr>
          <w:sz w:val="19"/>
        </w:rPr>
        <w:t>(and</w:t>
      </w:r>
      <w:r>
        <w:rPr>
          <w:spacing w:val="-2"/>
          <w:sz w:val="19"/>
        </w:rPr>
        <w:t> </w:t>
      </w:r>
      <w:r>
        <w:rPr>
          <w:sz w:val="19"/>
        </w:rPr>
        <w:t>in</w:t>
      </w:r>
      <w:r>
        <w:rPr>
          <w:spacing w:val="-2"/>
          <w:sz w:val="19"/>
        </w:rPr>
        <w:t> </w:t>
      </w:r>
      <w:r>
        <w:rPr>
          <w:sz w:val="19"/>
        </w:rPr>
        <w:t>the</w:t>
      </w:r>
      <w:r>
        <w:rPr>
          <w:spacing w:val="-2"/>
          <w:sz w:val="19"/>
        </w:rPr>
        <w:t> </w:t>
      </w:r>
      <w:r>
        <w:rPr>
          <w:sz w:val="19"/>
        </w:rPr>
        <w:t>absence</w:t>
      </w:r>
      <w:r>
        <w:rPr>
          <w:spacing w:val="-2"/>
          <w:sz w:val="19"/>
        </w:rPr>
        <w:t> </w:t>
      </w:r>
      <w:r>
        <w:rPr>
          <w:sz w:val="19"/>
        </w:rPr>
        <w:t>of</w:t>
      </w:r>
      <w:r>
        <w:rPr>
          <w:spacing w:val="-2"/>
          <w:sz w:val="19"/>
        </w:rPr>
        <w:t> </w:t>
      </w:r>
      <w:r>
        <w:rPr>
          <w:sz w:val="19"/>
        </w:rPr>
        <w:t>a</w:t>
      </w:r>
      <w:r>
        <w:rPr>
          <w:spacing w:val="-2"/>
          <w:sz w:val="19"/>
        </w:rPr>
        <w:t> </w:t>
      </w:r>
      <w:r>
        <w:rPr>
          <w:sz w:val="19"/>
        </w:rPr>
        <w:t>definitive</w:t>
      </w:r>
      <w:r>
        <w:rPr>
          <w:spacing w:val="-2"/>
          <w:sz w:val="19"/>
        </w:rPr>
        <w:t> </w:t>
      </w:r>
      <w:r>
        <w:rPr>
          <w:sz w:val="19"/>
        </w:rPr>
        <w:t>agreement),</w:t>
      </w:r>
      <w:r>
        <w:rPr>
          <w:spacing w:val="-2"/>
          <w:sz w:val="19"/>
        </w:rPr>
        <w:t> </w:t>
      </w:r>
      <w:r>
        <w:rPr>
          <w:sz w:val="19"/>
        </w:rPr>
        <w:t>either</w:t>
      </w:r>
      <w:r>
        <w:rPr>
          <w:spacing w:val="-2"/>
          <w:sz w:val="19"/>
        </w:rPr>
        <w:t> </w:t>
      </w:r>
      <w:r>
        <w:rPr>
          <w:sz w:val="19"/>
        </w:rPr>
        <w:t>Party</w:t>
      </w:r>
      <w:r>
        <w:rPr>
          <w:spacing w:val="-2"/>
          <w:sz w:val="19"/>
        </w:rPr>
        <w:t> </w:t>
      </w:r>
      <w:r>
        <w:rPr>
          <w:sz w:val="19"/>
        </w:rPr>
        <w:t>shall</w:t>
      </w:r>
      <w:r>
        <w:rPr>
          <w:spacing w:val="-2"/>
          <w:sz w:val="19"/>
        </w:rPr>
        <w:t> </w:t>
      </w:r>
      <w:r>
        <w:rPr>
          <w:sz w:val="19"/>
        </w:rPr>
        <w:t>be free to negotiate with third parties without restriction and without any obligation or liability to the other </w:t>
      </w:r>
      <w:r>
        <w:rPr>
          <w:spacing w:val="-2"/>
          <w:sz w:val="19"/>
        </w:rPr>
        <w:t>Party.</w:t>
      </w:r>
    </w:p>
    <w:p>
      <w:pPr>
        <w:pStyle w:val="Heading2"/>
        <w:numPr>
          <w:ilvl w:val="0"/>
          <w:numId w:val="1"/>
        </w:numPr>
        <w:tabs>
          <w:tab w:pos="498" w:val="left" w:leader="none"/>
        </w:tabs>
        <w:spacing w:line="240" w:lineRule="auto" w:before="112" w:after="0"/>
        <w:ind w:left="498" w:right="0" w:hanging="333"/>
        <w:jc w:val="left"/>
      </w:pPr>
      <w:r>
        <w:rPr/>
        <w:t>DATA </w:t>
      </w:r>
      <w:r>
        <w:rPr>
          <w:spacing w:val="-2"/>
        </w:rPr>
        <w:t>PROTECTION</w:t>
      </w:r>
    </w:p>
    <w:p>
      <w:pPr>
        <w:pStyle w:val="ListParagraph"/>
        <w:numPr>
          <w:ilvl w:val="1"/>
          <w:numId w:val="1"/>
        </w:numPr>
        <w:tabs>
          <w:tab w:pos="654" w:val="left" w:leader="none"/>
        </w:tabs>
        <w:spacing w:line="307" w:lineRule="auto" w:before="79" w:after="0"/>
        <w:ind w:left="654" w:right="279" w:hanging="490"/>
        <w:jc w:val="left"/>
        <w:rPr>
          <w:rFonts w:ascii="Arial"/>
          <w:b/>
          <w:sz w:val="19"/>
        </w:rPr>
      </w:pPr>
      <w:r>
        <w:rPr>
          <w:sz w:val="19"/>
        </w:rPr>
        <w:t>Each Party shall comply with all applicable data protection legislation, including the Data Protection Act 2018</w:t>
      </w:r>
      <w:r>
        <w:rPr>
          <w:spacing w:val="-3"/>
          <w:sz w:val="19"/>
        </w:rPr>
        <w:t> </w:t>
      </w:r>
      <w:r>
        <w:rPr>
          <w:sz w:val="19"/>
        </w:rPr>
        <w:t>and</w:t>
      </w:r>
      <w:r>
        <w:rPr>
          <w:spacing w:val="-3"/>
          <w:sz w:val="19"/>
        </w:rPr>
        <w:t> </w:t>
      </w:r>
      <w:r>
        <w:rPr>
          <w:sz w:val="19"/>
        </w:rPr>
        <w:t>the</w:t>
      </w:r>
      <w:r>
        <w:rPr>
          <w:spacing w:val="-3"/>
          <w:sz w:val="19"/>
        </w:rPr>
        <w:t> </w:t>
      </w:r>
      <w:r>
        <w:rPr>
          <w:sz w:val="19"/>
        </w:rPr>
        <w:t>UK</w:t>
      </w:r>
      <w:r>
        <w:rPr>
          <w:spacing w:val="-3"/>
          <w:sz w:val="19"/>
        </w:rPr>
        <w:t> </w:t>
      </w:r>
      <w:r>
        <w:rPr>
          <w:sz w:val="19"/>
        </w:rPr>
        <w:t>General</w:t>
      </w:r>
      <w:r>
        <w:rPr>
          <w:spacing w:val="-3"/>
          <w:sz w:val="19"/>
        </w:rPr>
        <w:t> </w:t>
      </w:r>
      <w:r>
        <w:rPr>
          <w:sz w:val="19"/>
        </w:rPr>
        <w:t>Data</w:t>
      </w:r>
      <w:r>
        <w:rPr>
          <w:spacing w:val="-3"/>
          <w:sz w:val="19"/>
        </w:rPr>
        <w:t> </w:t>
      </w:r>
      <w:r>
        <w:rPr>
          <w:sz w:val="19"/>
        </w:rPr>
        <w:t>Protection</w:t>
      </w:r>
      <w:r>
        <w:rPr>
          <w:spacing w:val="-3"/>
          <w:sz w:val="19"/>
        </w:rPr>
        <w:t> </w:t>
      </w:r>
      <w:r>
        <w:rPr>
          <w:sz w:val="19"/>
        </w:rPr>
        <w:t>Regulation</w:t>
      </w:r>
      <w:r>
        <w:rPr>
          <w:spacing w:val="-3"/>
          <w:sz w:val="19"/>
        </w:rPr>
        <w:t> </w:t>
      </w:r>
      <w:r>
        <w:rPr>
          <w:sz w:val="19"/>
        </w:rPr>
        <w:t>(UK</w:t>
      </w:r>
      <w:r>
        <w:rPr>
          <w:spacing w:val="-3"/>
          <w:sz w:val="19"/>
        </w:rPr>
        <w:t> </w:t>
      </w:r>
      <w:r>
        <w:rPr>
          <w:sz w:val="19"/>
        </w:rPr>
        <w:t>GDPR),</w:t>
      </w:r>
      <w:r>
        <w:rPr>
          <w:spacing w:val="-3"/>
          <w:sz w:val="19"/>
        </w:rPr>
        <w:t> </w:t>
      </w:r>
      <w:r>
        <w:rPr>
          <w:sz w:val="19"/>
        </w:rPr>
        <w:t>in</w:t>
      </w:r>
      <w:r>
        <w:rPr>
          <w:spacing w:val="-3"/>
          <w:sz w:val="19"/>
        </w:rPr>
        <w:t> </w:t>
      </w:r>
      <w:r>
        <w:rPr>
          <w:sz w:val="19"/>
        </w:rPr>
        <w:t>connection</w:t>
      </w:r>
      <w:r>
        <w:rPr>
          <w:spacing w:val="-3"/>
          <w:sz w:val="19"/>
        </w:rPr>
        <w:t> </w:t>
      </w:r>
      <w:r>
        <w:rPr>
          <w:sz w:val="19"/>
        </w:rPr>
        <w:t>with</w:t>
      </w:r>
      <w:r>
        <w:rPr>
          <w:spacing w:val="-3"/>
          <w:sz w:val="19"/>
        </w:rPr>
        <w:t> </w:t>
      </w:r>
      <w:r>
        <w:rPr>
          <w:sz w:val="19"/>
        </w:rPr>
        <w:t>any</w:t>
      </w:r>
      <w:r>
        <w:rPr>
          <w:spacing w:val="-3"/>
          <w:sz w:val="19"/>
        </w:rPr>
        <w:t> </w:t>
      </w:r>
      <w:r>
        <w:rPr>
          <w:sz w:val="19"/>
        </w:rPr>
        <w:t>personal</w:t>
      </w:r>
      <w:r>
        <w:rPr>
          <w:spacing w:val="-3"/>
          <w:sz w:val="19"/>
        </w:rPr>
        <w:t> </w:t>
      </w:r>
      <w:r>
        <w:rPr>
          <w:sz w:val="19"/>
        </w:rPr>
        <w:t>data processed pursuant to this MOU.</w:t>
      </w:r>
    </w:p>
    <w:p>
      <w:pPr>
        <w:pStyle w:val="ListParagraph"/>
        <w:numPr>
          <w:ilvl w:val="1"/>
          <w:numId w:val="1"/>
        </w:numPr>
        <w:tabs>
          <w:tab w:pos="654" w:val="left" w:leader="none"/>
        </w:tabs>
        <w:spacing w:line="307" w:lineRule="auto" w:before="41" w:after="0"/>
        <w:ind w:left="654" w:right="332" w:hanging="490"/>
        <w:jc w:val="left"/>
        <w:rPr>
          <w:rFonts w:ascii="Arial"/>
          <w:b/>
          <w:sz w:val="19"/>
        </w:rPr>
      </w:pPr>
      <w:r>
        <w:rPr>
          <w:sz w:val="19"/>
        </w:rPr>
        <w:t>Each</w:t>
      </w:r>
      <w:r>
        <w:rPr>
          <w:spacing w:val="-2"/>
          <w:sz w:val="19"/>
        </w:rPr>
        <w:t> </w:t>
      </w:r>
      <w:r>
        <w:rPr>
          <w:sz w:val="19"/>
        </w:rPr>
        <w:t>Party</w:t>
      </w:r>
      <w:r>
        <w:rPr>
          <w:spacing w:val="-2"/>
          <w:sz w:val="19"/>
        </w:rPr>
        <w:t> </w:t>
      </w:r>
      <w:r>
        <w:rPr>
          <w:sz w:val="19"/>
        </w:rPr>
        <w:t>acts</w:t>
      </w:r>
      <w:r>
        <w:rPr>
          <w:spacing w:val="-2"/>
          <w:sz w:val="19"/>
        </w:rPr>
        <w:t> </w:t>
      </w:r>
      <w:r>
        <w:rPr>
          <w:sz w:val="19"/>
        </w:rPr>
        <w:t>as</w:t>
      </w:r>
      <w:r>
        <w:rPr>
          <w:spacing w:val="-2"/>
          <w:sz w:val="19"/>
        </w:rPr>
        <w:t> </w:t>
      </w:r>
      <w:r>
        <w:rPr>
          <w:sz w:val="19"/>
        </w:rPr>
        <w:t>a</w:t>
      </w:r>
      <w:r>
        <w:rPr>
          <w:spacing w:val="-2"/>
          <w:sz w:val="19"/>
        </w:rPr>
        <w:t> </w:t>
      </w:r>
      <w:r>
        <w:rPr>
          <w:sz w:val="19"/>
        </w:rPr>
        <w:t>data</w:t>
      </w:r>
      <w:r>
        <w:rPr>
          <w:spacing w:val="-2"/>
          <w:sz w:val="19"/>
        </w:rPr>
        <w:t> </w:t>
      </w:r>
      <w:r>
        <w:rPr>
          <w:sz w:val="19"/>
        </w:rPr>
        <w:t>controller</w:t>
      </w:r>
      <w:r>
        <w:rPr>
          <w:spacing w:val="-2"/>
          <w:sz w:val="19"/>
        </w:rPr>
        <w:t> </w:t>
      </w:r>
      <w:r>
        <w:rPr>
          <w:sz w:val="19"/>
        </w:rPr>
        <w:t>in</w:t>
      </w:r>
      <w:r>
        <w:rPr>
          <w:spacing w:val="-2"/>
          <w:sz w:val="19"/>
        </w:rPr>
        <w:t> </w:t>
      </w:r>
      <w:r>
        <w:rPr>
          <w:sz w:val="19"/>
        </w:rPr>
        <w:t>respect</w:t>
      </w:r>
      <w:r>
        <w:rPr>
          <w:spacing w:val="-2"/>
          <w:sz w:val="19"/>
        </w:rPr>
        <w:t> </w:t>
      </w:r>
      <w:r>
        <w:rPr>
          <w:sz w:val="19"/>
        </w:rPr>
        <w:t>of</w:t>
      </w:r>
      <w:r>
        <w:rPr>
          <w:spacing w:val="-2"/>
          <w:sz w:val="19"/>
        </w:rPr>
        <w:t> </w:t>
      </w:r>
      <w:r>
        <w:rPr>
          <w:sz w:val="19"/>
        </w:rPr>
        <w:t>personal</w:t>
      </w:r>
      <w:r>
        <w:rPr>
          <w:spacing w:val="-2"/>
          <w:sz w:val="19"/>
        </w:rPr>
        <w:t> </w:t>
      </w:r>
      <w:r>
        <w:rPr>
          <w:sz w:val="19"/>
        </w:rPr>
        <w:t>data</w:t>
      </w:r>
      <w:r>
        <w:rPr>
          <w:spacing w:val="-2"/>
          <w:sz w:val="19"/>
        </w:rPr>
        <w:t> </w:t>
      </w:r>
      <w:r>
        <w:rPr>
          <w:sz w:val="19"/>
        </w:rPr>
        <w:t>it</w:t>
      </w:r>
      <w:r>
        <w:rPr>
          <w:spacing w:val="-2"/>
          <w:sz w:val="19"/>
        </w:rPr>
        <w:t> </w:t>
      </w:r>
      <w:r>
        <w:rPr>
          <w:sz w:val="19"/>
        </w:rPr>
        <w:t>processes</w:t>
      </w:r>
      <w:r>
        <w:rPr>
          <w:spacing w:val="-2"/>
          <w:sz w:val="19"/>
        </w:rPr>
        <w:t> </w:t>
      </w:r>
      <w:r>
        <w:rPr>
          <w:sz w:val="19"/>
        </w:rPr>
        <w:t>in</w:t>
      </w:r>
      <w:r>
        <w:rPr>
          <w:spacing w:val="-2"/>
          <w:sz w:val="19"/>
        </w:rPr>
        <w:t> </w:t>
      </w:r>
      <w:r>
        <w:rPr>
          <w:sz w:val="19"/>
        </w:rPr>
        <w:t>the</w:t>
      </w:r>
      <w:r>
        <w:rPr>
          <w:spacing w:val="-2"/>
          <w:sz w:val="19"/>
        </w:rPr>
        <w:t> </w:t>
      </w:r>
      <w:r>
        <w:rPr>
          <w:sz w:val="19"/>
        </w:rPr>
        <w:t>context</w:t>
      </w:r>
      <w:r>
        <w:rPr>
          <w:spacing w:val="-2"/>
          <w:sz w:val="19"/>
        </w:rPr>
        <w:t> </w:t>
      </w:r>
      <w:r>
        <w:rPr>
          <w:sz w:val="19"/>
        </w:rPr>
        <w:t>of</w:t>
      </w:r>
      <w:r>
        <w:rPr>
          <w:spacing w:val="-2"/>
          <w:sz w:val="19"/>
        </w:rPr>
        <w:t> </w:t>
      </w:r>
      <w:r>
        <w:rPr>
          <w:sz w:val="19"/>
        </w:rPr>
        <w:t>this</w:t>
      </w:r>
      <w:r>
        <w:rPr>
          <w:spacing w:val="-2"/>
          <w:sz w:val="19"/>
        </w:rPr>
        <w:t> </w:t>
      </w:r>
      <w:r>
        <w:rPr>
          <w:sz w:val="19"/>
        </w:rPr>
        <w:t>MOU. Neither Party shall share the other Party's personal data with third parties without a lawful basis and appropriate safeguards in place.</w:t>
      </w:r>
    </w:p>
    <w:p>
      <w:pPr>
        <w:pStyle w:val="Heading2"/>
        <w:numPr>
          <w:ilvl w:val="0"/>
          <w:numId w:val="1"/>
        </w:numPr>
        <w:tabs>
          <w:tab w:pos="498" w:val="left" w:leader="none"/>
        </w:tabs>
        <w:spacing w:line="240" w:lineRule="auto" w:before="112" w:after="0"/>
        <w:ind w:left="498" w:right="0" w:hanging="333"/>
        <w:jc w:val="left"/>
      </w:pPr>
      <w:r>
        <w:rPr/>
        <w:t>TERM AND </w:t>
      </w:r>
      <w:r>
        <w:rPr>
          <w:spacing w:val="-2"/>
        </w:rPr>
        <w:t>DURATION</w:t>
      </w:r>
    </w:p>
    <w:p>
      <w:pPr>
        <w:pStyle w:val="BodyText"/>
        <w:tabs>
          <w:tab w:pos="5032" w:val="left" w:leader="none"/>
        </w:tabs>
        <w:spacing w:before="79"/>
      </w:pPr>
      <w:r>
        <w:rPr/>
        <mc:AlternateContent>
          <mc:Choice Requires="wps">
            <w:drawing>
              <wp:anchor distT="0" distB="0" distL="0" distR="0" allowOverlap="1" layoutInCell="1" locked="0" behindDoc="1" simplePos="0" relativeHeight="487601152">
                <wp:simplePos x="0" y="0"/>
                <wp:positionH relativeFrom="page">
                  <wp:posOffset>2747714</wp:posOffset>
                </wp:positionH>
                <wp:positionV relativeFrom="paragraph">
                  <wp:posOffset>201835</wp:posOffset>
                </wp:positionV>
                <wp:extent cx="1156335"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1156335" cy="1270"/>
                        </a:xfrm>
                        <a:custGeom>
                          <a:avLst/>
                          <a:gdLst/>
                          <a:ahLst/>
                          <a:cxnLst/>
                          <a:rect l="l" t="t" r="r" b="b"/>
                          <a:pathLst>
                            <a:path w="1156335" h="0">
                              <a:moveTo>
                                <a:pt x="0" y="0"/>
                              </a:moveTo>
                              <a:lnTo>
                                <a:pt x="115575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6.355499pt;margin-top:15.892578pt;width:91.05pt;height:.1pt;mso-position-horizontal-relative:page;mso-position-vertical-relative:paragraph;z-index:-15715328;mso-wrap-distance-left:0;mso-wrap-distance-right:0" id="docshape30" coordorigin="4327,318" coordsize="1821,0" path="m4327,318l6147,318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1664">
                <wp:simplePos x="0" y="0"/>
                <wp:positionH relativeFrom="page">
                  <wp:posOffset>5798210</wp:posOffset>
                </wp:positionH>
                <wp:positionV relativeFrom="paragraph">
                  <wp:posOffset>201835</wp:posOffset>
                </wp:positionV>
                <wp:extent cx="1059815" cy="127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1059815" cy="1270"/>
                        </a:xfrm>
                        <a:custGeom>
                          <a:avLst/>
                          <a:gdLst/>
                          <a:ahLst/>
                          <a:cxnLst/>
                          <a:rect l="l" t="t" r="r" b="b"/>
                          <a:pathLst>
                            <a:path w="1059815" h="0">
                              <a:moveTo>
                                <a:pt x="0" y="0"/>
                              </a:moveTo>
                              <a:lnTo>
                                <a:pt x="105978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56.552002pt;margin-top:15.892578pt;width:83.45pt;height:.1pt;mso-position-horizontal-relative:page;mso-position-vertical-relative:paragraph;z-index:-15714816;mso-wrap-distance-left:0;mso-wrap-distance-right:0" id="docshape31" coordorigin="9131,318" coordsize="1669,0" path="m9131,318l10800,318e" filled="false" stroked="true" strokeweight=".5pt" strokecolor="#000000">
                <v:path arrowok="t"/>
                <v:stroke dashstyle="solid"/>
                <w10:wrap type="topAndBottom"/>
              </v:shape>
            </w:pict>
          </mc:Fallback>
        </mc:AlternateContent>
      </w:r>
      <w:r>
        <w:rPr/>
        <w:t>MOU Start Date </w:t>
      </w:r>
      <w:r>
        <w:rPr>
          <w:spacing w:val="-2"/>
        </w:rPr>
        <w:t>(DD/MM/YYYY):</w:t>
      </w:r>
      <w:r>
        <w:rPr/>
        <w:tab/>
        <w:t>MOU End Date </w:t>
      </w:r>
      <w:r>
        <w:rPr>
          <w:spacing w:val="-2"/>
        </w:rPr>
        <w:t>(DD/MM/YYYY):</w:t>
      </w:r>
    </w:p>
    <w:p>
      <w:pPr>
        <w:pStyle w:val="ListParagraph"/>
        <w:numPr>
          <w:ilvl w:val="1"/>
          <w:numId w:val="1"/>
        </w:numPr>
        <w:tabs>
          <w:tab w:pos="654" w:val="left" w:leader="none"/>
        </w:tabs>
        <w:spacing w:line="307" w:lineRule="auto" w:before="176" w:after="0"/>
        <w:ind w:left="654" w:right="321" w:hanging="490"/>
        <w:jc w:val="left"/>
        <w:rPr>
          <w:rFonts w:ascii="Arial"/>
          <w:b/>
          <w:sz w:val="19"/>
        </w:rPr>
      </w:pPr>
      <w:r>
        <w:rPr>
          <w:sz w:val="19"/>
        </w:rPr>
        <w:t>This</w:t>
      </w:r>
      <w:r>
        <w:rPr>
          <w:spacing w:val="-2"/>
          <w:sz w:val="19"/>
        </w:rPr>
        <w:t> </w:t>
      </w:r>
      <w:r>
        <w:rPr>
          <w:sz w:val="19"/>
        </w:rPr>
        <w:t>MOU</w:t>
      </w:r>
      <w:r>
        <w:rPr>
          <w:spacing w:val="-2"/>
          <w:sz w:val="19"/>
        </w:rPr>
        <w:t> </w:t>
      </w:r>
      <w:r>
        <w:rPr>
          <w:sz w:val="19"/>
        </w:rPr>
        <w:t>shall</w:t>
      </w:r>
      <w:r>
        <w:rPr>
          <w:spacing w:val="-2"/>
          <w:sz w:val="19"/>
        </w:rPr>
        <w:t> </w:t>
      </w:r>
      <w:r>
        <w:rPr>
          <w:sz w:val="19"/>
        </w:rPr>
        <w:t>take</w:t>
      </w:r>
      <w:r>
        <w:rPr>
          <w:spacing w:val="-2"/>
          <w:sz w:val="19"/>
        </w:rPr>
        <w:t> </w:t>
      </w:r>
      <w:r>
        <w:rPr>
          <w:sz w:val="19"/>
        </w:rPr>
        <w:t>effect</w:t>
      </w:r>
      <w:r>
        <w:rPr>
          <w:spacing w:val="-2"/>
          <w:sz w:val="19"/>
        </w:rPr>
        <w:t> </w:t>
      </w:r>
      <w:r>
        <w:rPr>
          <w:sz w:val="19"/>
        </w:rPr>
        <w:t>on</w:t>
      </w:r>
      <w:r>
        <w:rPr>
          <w:spacing w:val="-2"/>
          <w:sz w:val="19"/>
        </w:rPr>
        <w:t> </w:t>
      </w:r>
      <w:r>
        <w:rPr>
          <w:sz w:val="19"/>
        </w:rPr>
        <w:t>the</w:t>
      </w:r>
      <w:r>
        <w:rPr>
          <w:spacing w:val="-2"/>
          <w:sz w:val="19"/>
        </w:rPr>
        <w:t> </w:t>
      </w:r>
      <w:r>
        <w:rPr>
          <w:sz w:val="19"/>
        </w:rPr>
        <w:t>Start</w:t>
      </w:r>
      <w:r>
        <w:rPr>
          <w:spacing w:val="-2"/>
          <w:sz w:val="19"/>
        </w:rPr>
        <w:t> </w:t>
      </w:r>
      <w:r>
        <w:rPr>
          <w:sz w:val="19"/>
        </w:rPr>
        <w:t>Date</w:t>
      </w:r>
      <w:r>
        <w:rPr>
          <w:spacing w:val="-2"/>
          <w:sz w:val="19"/>
        </w:rPr>
        <w:t> </w:t>
      </w:r>
      <w:r>
        <w:rPr>
          <w:sz w:val="19"/>
        </w:rPr>
        <w:t>and</w:t>
      </w:r>
      <w:r>
        <w:rPr>
          <w:spacing w:val="-2"/>
          <w:sz w:val="19"/>
        </w:rPr>
        <w:t> </w:t>
      </w:r>
      <w:r>
        <w:rPr>
          <w:sz w:val="19"/>
        </w:rPr>
        <w:t>shall</w:t>
      </w:r>
      <w:r>
        <w:rPr>
          <w:spacing w:val="-2"/>
          <w:sz w:val="19"/>
        </w:rPr>
        <w:t> </w:t>
      </w:r>
      <w:r>
        <w:rPr>
          <w:sz w:val="19"/>
        </w:rPr>
        <w:t>continue</w:t>
      </w:r>
      <w:r>
        <w:rPr>
          <w:spacing w:val="-2"/>
          <w:sz w:val="19"/>
        </w:rPr>
        <w:t> </w:t>
      </w:r>
      <w:r>
        <w:rPr>
          <w:sz w:val="19"/>
        </w:rPr>
        <w:t>until</w:t>
      </w:r>
      <w:r>
        <w:rPr>
          <w:spacing w:val="-2"/>
          <w:sz w:val="19"/>
        </w:rPr>
        <w:t> </w:t>
      </w:r>
      <w:r>
        <w:rPr>
          <w:sz w:val="19"/>
        </w:rPr>
        <w:t>the</w:t>
      </w:r>
      <w:r>
        <w:rPr>
          <w:spacing w:val="-2"/>
          <w:sz w:val="19"/>
        </w:rPr>
        <w:t> </w:t>
      </w:r>
      <w:r>
        <w:rPr>
          <w:sz w:val="19"/>
        </w:rPr>
        <w:t>End</w:t>
      </w:r>
      <w:r>
        <w:rPr>
          <w:spacing w:val="-2"/>
          <w:sz w:val="19"/>
        </w:rPr>
        <w:t> </w:t>
      </w:r>
      <w:r>
        <w:rPr>
          <w:sz w:val="19"/>
        </w:rPr>
        <w:t>Date</w:t>
      </w:r>
      <w:r>
        <w:rPr>
          <w:spacing w:val="-2"/>
          <w:sz w:val="19"/>
        </w:rPr>
        <w:t> </w:t>
      </w:r>
      <w:r>
        <w:rPr>
          <w:sz w:val="19"/>
        </w:rPr>
        <w:t>stated</w:t>
      </w:r>
      <w:r>
        <w:rPr>
          <w:spacing w:val="-2"/>
          <w:sz w:val="19"/>
        </w:rPr>
        <w:t> </w:t>
      </w:r>
      <w:r>
        <w:rPr>
          <w:sz w:val="19"/>
        </w:rPr>
        <w:t>above,</w:t>
      </w:r>
      <w:r>
        <w:rPr>
          <w:spacing w:val="-2"/>
          <w:sz w:val="19"/>
        </w:rPr>
        <w:t> </w:t>
      </w:r>
      <w:r>
        <w:rPr>
          <w:sz w:val="19"/>
        </w:rPr>
        <w:t>unless terminated earlier in accordance with Section 13 or extended by written agreement signed by both </w:t>
      </w:r>
      <w:r>
        <w:rPr>
          <w:spacing w:val="-2"/>
          <w:sz w:val="19"/>
        </w:rPr>
        <w:t>Parties.</w:t>
      </w:r>
    </w:p>
    <w:p>
      <w:pPr>
        <w:pStyle w:val="ListParagraph"/>
        <w:numPr>
          <w:ilvl w:val="1"/>
          <w:numId w:val="1"/>
        </w:numPr>
        <w:tabs>
          <w:tab w:pos="654" w:val="left" w:leader="none"/>
        </w:tabs>
        <w:spacing w:line="307" w:lineRule="auto" w:before="42" w:after="0"/>
        <w:ind w:left="654" w:right="860" w:hanging="490"/>
        <w:jc w:val="left"/>
        <w:rPr>
          <w:rFonts w:ascii="Arial"/>
          <w:b/>
          <w:sz w:val="19"/>
        </w:rPr>
      </w:pPr>
      <w:r>
        <w:rPr>
          <w:sz w:val="19"/>
        </w:rPr>
        <w:t>Expiry</w:t>
      </w:r>
      <w:r>
        <w:rPr>
          <w:spacing w:val="-3"/>
          <w:sz w:val="19"/>
        </w:rPr>
        <w:t> </w:t>
      </w:r>
      <w:r>
        <w:rPr>
          <w:sz w:val="19"/>
        </w:rPr>
        <w:t>or</w:t>
      </w:r>
      <w:r>
        <w:rPr>
          <w:spacing w:val="-3"/>
          <w:sz w:val="19"/>
        </w:rPr>
        <w:t> </w:t>
      </w:r>
      <w:r>
        <w:rPr>
          <w:sz w:val="19"/>
        </w:rPr>
        <w:t>termination</w:t>
      </w:r>
      <w:r>
        <w:rPr>
          <w:spacing w:val="-3"/>
          <w:sz w:val="19"/>
        </w:rPr>
        <w:t> </w:t>
      </w:r>
      <w:r>
        <w:rPr>
          <w:sz w:val="19"/>
        </w:rPr>
        <w:t>of</w:t>
      </w:r>
      <w:r>
        <w:rPr>
          <w:spacing w:val="-3"/>
          <w:sz w:val="19"/>
        </w:rPr>
        <w:t> </w:t>
      </w:r>
      <w:r>
        <w:rPr>
          <w:sz w:val="19"/>
        </w:rPr>
        <w:t>this</w:t>
      </w:r>
      <w:r>
        <w:rPr>
          <w:spacing w:val="-3"/>
          <w:sz w:val="19"/>
        </w:rPr>
        <w:t> </w:t>
      </w:r>
      <w:r>
        <w:rPr>
          <w:sz w:val="19"/>
        </w:rPr>
        <w:t>MOU</w:t>
      </w:r>
      <w:r>
        <w:rPr>
          <w:spacing w:val="-3"/>
          <w:sz w:val="19"/>
        </w:rPr>
        <w:t> </w:t>
      </w:r>
      <w:r>
        <w:rPr>
          <w:sz w:val="19"/>
        </w:rPr>
        <w:t>shall</w:t>
      </w:r>
      <w:r>
        <w:rPr>
          <w:spacing w:val="-3"/>
          <w:sz w:val="19"/>
        </w:rPr>
        <w:t> </w:t>
      </w:r>
      <w:r>
        <w:rPr>
          <w:sz w:val="19"/>
        </w:rPr>
        <w:t>not</w:t>
      </w:r>
      <w:r>
        <w:rPr>
          <w:spacing w:val="-3"/>
          <w:sz w:val="19"/>
        </w:rPr>
        <w:t> </w:t>
      </w:r>
      <w:r>
        <w:rPr>
          <w:sz w:val="19"/>
        </w:rPr>
        <w:t>affect</w:t>
      </w:r>
      <w:r>
        <w:rPr>
          <w:spacing w:val="-3"/>
          <w:sz w:val="19"/>
        </w:rPr>
        <w:t> </w:t>
      </w:r>
      <w:r>
        <w:rPr>
          <w:sz w:val="19"/>
        </w:rPr>
        <w:t>any</w:t>
      </w:r>
      <w:r>
        <w:rPr>
          <w:spacing w:val="-3"/>
          <w:sz w:val="19"/>
        </w:rPr>
        <w:t> </w:t>
      </w:r>
      <w:r>
        <w:rPr>
          <w:sz w:val="19"/>
        </w:rPr>
        <w:t>Binding</w:t>
      </w:r>
      <w:r>
        <w:rPr>
          <w:spacing w:val="-3"/>
          <w:sz w:val="19"/>
        </w:rPr>
        <w:t> </w:t>
      </w:r>
      <w:r>
        <w:rPr>
          <w:sz w:val="19"/>
        </w:rPr>
        <w:t>Provisions</w:t>
      </w:r>
      <w:r>
        <w:rPr>
          <w:spacing w:val="-3"/>
          <w:sz w:val="19"/>
        </w:rPr>
        <w:t> </w:t>
      </w:r>
      <w:r>
        <w:rPr>
          <w:sz w:val="19"/>
        </w:rPr>
        <w:t>that,</w:t>
      </w:r>
      <w:r>
        <w:rPr>
          <w:spacing w:val="-3"/>
          <w:sz w:val="19"/>
        </w:rPr>
        <w:t> </w:t>
      </w:r>
      <w:r>
        <w:rPr>
          <w:sz w:val="19"/>
        </w:rPr>
        <w:t>by</w:t>
      </w:r>
      <w:r>
        <w:rPr>
          <w:spacing w:val="-3"/>
          <w:sz w:val="19"/>
        </w:rPr>
        <w:t> </w:t>
      </w:r>
      <w:r>
        <w:rPr>
          <w:sz w:val="19"/>
        </w:rPr>
        <w:t>their</w:t>
      </w:r>
      <w:r>
        <w:rPr>
          <w:spacing w:val="-3"/>
          <w:sz w:val="19"/>
        </w:rPr>
        <w:t> </w:t>
      </w:r>
      <w:r>
        <w:rPr>
          <w:sz w:val="19"/>
        </w:rPr>
        <w:t>nature,</w:t>
      </w:r>
      <w:r>
        <w:rPr>
          <w:spacing w:val="-3"/>
          <w:sz w:val="19"/>
        </w:rPr>
        <w:t> </w:t>
      </w:r>
      <w:r>
        <w:rPr>
          <w:sz w:val="19"/>
        </w:rPr>
        <w:t>are intended to survive, including the confidentiality obligations in Section 8.</w:t>
      </w:r>
    </w:p>
    <w:p>
      <w:pPr>
        <w:pStyle w:val="Heading2"/>
        <w:numPr>
          <w:ilvl w:val="0"/>
          <w:numId w:val="1"/>
        </w:numPr>
        <w:tabs>
          <w:tab w:pos="498" w:val="left" w:leader="none"/>
        </w:tabs>
        <w:spacing w:line="240" w:lineRule="auto" w:before="111" w:after="0"/>
        <w:ind w:left="498" w:right="0" w:hanging="333"/>
        <w:jc w:val="left"/>
      </w:pPr>
      <w:r>
        <w:rPr>
          <w:spacing w:val="-2"/>
        </w:rPr>
        <w:t>TERMINATION</w:t>
      </w:r>
    </w:p>
    <w:p>
      <w:pPr>
        <w:pStyle w:val="ListParagraph"/>
        <w:numPr>
          <w:ilvl w:val="1"/>
          <w:numId w:val="1"/>
        </w:numPr>
        <w:tabs>
          <w:tab w:pos="640" w:val="left" w:leader="none"/>
          <w:tab w:pos="6578" w:val="left" w:leader="none"/>
        </w:tabs>
        <w:spacing w:line="240" w:lineRule="auto" w:before="79" w:after="0"/>
        <w:ind w:left="640" w:right="0" w:hanging="475"/>
        <w:jc w:val="left"/>
        <w:rPr>
          <w:sz w:val="19"/>
        </w:rPr>
      </w:pPr>
      <w:r>
        <w:rPr>
          <w:sz w:val="19"/>
        </w:rPr>
        <mc:AlternateContent>
          <mc:Choice Requires="wps">
            <w:drawing>
              <wp:anchor distT="0" distB="0" distL="0" distR="0" allowOverlap="1" layoutInCell="1" locked="0" behindDoc="1" simplePos="0" relativeHeight="487602176">
                <wp:simplePos x="0" y="0"/>
                <wp:positionH relativeFrom="page">
                  <wp:posOffset>4364754</wp:posOffset>
                </wp:positionH>
                <wp:positionV relativeFrom="paragraph">
                  <wp:posOffset>201763</wp:posOffset>
                </wp:positionV>
                <wp:extent cx="571500" cy="127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571500" cy="1270"/>
                        </a:xfrm>
                        <a:custGeom>
                          <a:avLst/>
                          <a:gdLst/>
                          <a:ahLst/>
                          <a:cxnLst/>
                          <a:rect l="l" t="t" r="r" b="b"/>
                          <a:pathLst>
                            <a:path w="571500" h="0">
                              <a:moveTo>
                                <a:pt x="0" y="0"/>
                              </a:moveTo>
                              <a:lnTo>
                                <a:pt x="5715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3.681488pt;margin-top:15.886914pt;width:45pt;height:.1pt;mso-position-horizontal-relative:page;mso-position-vertical-relative:paragraph;z-index:-15714304;mso-wrap-distance-left:0;mso-wrap-distance-right:0" id="docshape32" coordorigin="6874,318" coordsize="900,0" path="m6874,318l7774,318e" filled="false" stroked="true" strokeweight=".5pt" strokecolor="#000000">
                <v:path arrowok="t"/>
                <v:stroke dashstyle="solid"/>
                <w10:wrap type="topAndBottom"/>
              </v:shape>
            </w:pict>
          </mc:Fallback>
        </mc:AlternateContent>
      </w:r>
      <w:r>
        <w:rPr>
          <w:sz w:val="19"/>
        </w:rPr>
        <w:t>Either Party may terminate this MOU at any time by </w:t>
      </w:r>
      <w:r>
        <w:rPr>
          <w:spacing w:val="-2"/>
          <w:sz w:val="19"/>
        </w:rPr>
        <w:t>giving</w:t>
      </w:r>
      <w:r>
        <w:rPr>
          <w:sz w:val="19"/>
        </w:rPr>
        <w:tab/>
        <w:t>days'</w:t>
      </w:r>
      <w:r>
        <w:rPr>
          <w:spacing w:val="-2"/>
          <w:sz w:val="19"/>
        </w:rPr>
        <w:t> </w:t>
      </w:r>
      <w:r>
        <w:rPr>
          <w:sz w:val="19"/>
        </w:rPr>
        <w:t>written notice to the </w:t>
      </w:r>
      <w:r>
        <w:rPr>
          <w:spacing w:val="-2"/>
          <w:sz w:val="19"/>
        </w:rPr>
        <w:t>other.</w:t>
      </w:r>
    </w:p>
    <w:p>
      <w:pPr>
        <w:pStyle w:val="ListParagraph"/>
        <w:numPr>
          <w:ilvl w:val="1"/>
          <w:numId w:val="1"/>
        </w:numPr>
        <w:tabs>
          <w:tab w:pos="654" w:val="left" w:leader="none"/>
        </w:tabs>
        <w:spacing w:line="307" w:lineRule="auto" w:before="76" w:after="0"/>
        <w:ind w:left="654" w:right="179" w:hanging="490"/>
        <w:jc w:val="left"/>
        <w:rPr>
          <w:rFonts w:ascii="Arial"/>
          <w:b/>
          <w:sz w:val="19"/>
        </w:rPr>
      </w:pPr>
      <w:r>
        <w:rPr>
          <w:sz w:val="19"/>
        </w:rPr>
        <w:t>Termination</w:t>
      </w:r>
      <w:r>
        <w:rPr>
          <w:spacing w:val="-3"/>
          <w:sz w:val="19"/>
        </w:rPr>
        <w:t> </w:t>
      </w:r>
      <w:r>
        <w:rPr>
          <w:sz w:val="19"/>
        </w:rPr>
        <w:t>of</w:t>
      </w:r>
      <w:r>
        <w:rPr>
          <w:spacing w:val="-3"/>
          <w:sz w:val="19"/>
        </w:rPr>
        <w:t> </w:t>
      </w:r>
      <w:r>
        <w:rPr>
          <w:sz w:val="19"/>
        </w:rPr>
        <w:t>this</w:t>
      </w:r>
      <w:r>
        <w:rPr>
          <w:spacing w:val="-3"/>
          <w:sz w:val="19"/>
        </w:rPr>
        <w:t> </w:t>
      </w:r>
      <w:r>
        <w:rPr>
          <w:sz w:val="19"/>
        </w:rPr>
        <w:t>MOU</w:t>
      </w:r>
      <w:r>
        <w:rPr>
          <w:spacing w:val="-3"/>
          <w:sz w:val="19"/>
        </w:rPr>
        <w:t> </w:t>
      </w:r>
      <w:r>
        <w:rPr>
          <w:sz w:val="19"/>
        </w:rPr>
        <w:t>shall</w:t>
      </w:r>
      <w:r>
        <w:rPr>
          <w:spacing w:val="-3"/>
          <w:sz w:val="19"/>
        </w:rPr>
        <w:t> </w:t>
      </w:r>
      <w:r>
        <w:rPr>
          <w:sz w:val="19"/>
        </w:rPr>
        <w:t>not</w:t>
      </w:r>
      <w:r>
        <w:rPr>
          <w:spacing w:val="-3"/>
          <w:sz w:val="19"/>
        </w:rPr>
        <w:t> </w:t>
      </w:r>
      <w:r>
        <w:rPr>
          <w:sz w:val="19"/>
        </w:rPr>
        <w:t>affect</w:t>
      </w:r>
      <w:r>
        <w:rPr>
          <w:spacing w:val="-3"/>
          <w:sz w:val="19"/>
        </w:rPr>
        <w:t> </w:t>
      </w:r>
      <w:r>
        <w:rPr>
          <w:sz w:val="19"/>
        </w:rPr>
        <w:t>the</w:t>
      </w:r>
      <w:r>
        <w:rPr>
          <w:spacing w:val="-3"/>
          <w:sz w:val="19"/>
        </w:rPr>
        <w:t> </w:t>
      </w:r>
      <w:r>
        <w:rPr>
          <w:sz w:val="19"/>
        </w:rPr>
        <w:t>Parties'</w:t>
      </w:r>
      <w:r>
        <w:rPr>
          <w:spacing w:val="-3"/>
          <w:sz w:val="19"/>
        </w:rPr>
        <w:t> </w:t>
      </w:r>
      <w:r>
        <w:rPr>
          <w:sz w:val="19"/>
        </w:rPr>
        <w:t>obligations</w:t>
      </w:r>
      <w:r>
        <w:rPr>
          <w:spacing w:val="-3"/>
          <w:sz w:val="19"/>
        </w:rPr>
        <w:t> </w:t>
      </w:r>
      <w:r>
        <w:rPr>
          <w:sz w:val="19"/>
        </w:rPr>
        <w:t>under</w:t>
      </w:r>
      <w:r>
        <w:rPr>
          <w:spacing w:val="-3"/>
          <w:sz w:val="19"/>
        </w:rPr>
        <w:t> </w:t>
      </w:r>
      <w:r>
        <w:rPr>
          <w:sz w:val="19"/>
        </w:rPr>
        <w:t>the</w:t>
      </w:r>
      <w:r>
        <w:rPr>
          <w:spacing w:val="-3"/>
          <w:sz w:val="19"/>
        </w:rPr>
        <w:t> </w:t>
      </w:r>
      <w:r>
        <w:rPr>
          <w:sz w:val="19"/>
        </w:rPr>
        <w:t>Binding</w:t>
      </w:r>
      <w:r>
        <w:rPr>
          <w:spacing w:val="-3"/>
          <w:sz w:val="19"/>
        </w:rPr>
        <w:t> </w:t>
      </w:r>
      <w:r>
        <w:rPr>
          <w:sz w:val="19"/>
        </w:rPr>
        <w:t>Provisions,</w:t>
      </w:r>
      <w:r>
        <w:rPr>
          <w:spacing w:val="-3"/>
          <w:sz w:val="19"/>
        </w:rPr>
        <w:t> </w:t>
      </w:r>
      <w:r>
        <w:rPr>
          <w:sz w:val="19"/>
        </w:rPr>
        <w:t>which</w:t>
      </w:r>
      <w:r>
        <w:rPr>
          <w:spacing w:val="-3"/>
          <w:sz w:val="19"/>
        </w:rPr>
        <w:t> </w:t>
      </w:r>
      <w:r>
        <w:rPr>
          <w:sz w:val="19"/>
        </w:rPr>
        <w:t>shall continue in accordance with their respective terms following termination.</w:t>
      </w:r>
    </w:p>
    <w:p>
      <w:pPr>
        <w:pStyle w:val="ListParagraph"/>
        <w:numPr>
          <w:ilvl w:val="1"/>
          <w:numId w:val="1"/>
        </w:numPr>
        <w:tabs>
          <w:tab w:pos="654" w:val="left" w:leader="none"/>
        </w:tabs>
        <w:spacing w:line="307" w:lineRule="auto" w:before="41" w:after="0"/>
        <w:ind w:left="654" w:right="227" w:hanging="490"/>
        <w:jc w:val="left"/>
        <w:rPr>
          <w:rFonts w:ascii="Arial"/>
          <w:b/>
          <w:sz w:val="19"/>
        </w:rPr>
      </w:pPr>
      <w:r>
        <w:rPr>
          <w:sz w:val="19"/>
        </w:rPr>
        <w:t>Upon</w:t>
      </w:r>
      <w:r>
        <w:rPr>
          <w:spacing w:val="-3"/>
          <w:sz w:val="19"/>
        </w:rPr>
        <w:t> </w:t>
      </w:r>
      <w:r>
        <w:rPr>
          <w:sz w:val="19"/>
        </w:rPr>
        <w:t>termination,</w:t>
      </w:r>
      <w:r>
        <w:rPr>
          <w:spacing w:val="-3"/>
          <w:sz w:val="19"/>
        </w:rPr>
        <w:t> </w:t>
      </w:r>
      <w:r>
        <w:rPr>
          <w:sz w:val="19"/>
        </w:rPr>
        <w:t>each</w:t>
      </w:r>
      <w:r>
        <w:rPr>
          <w:spacing w:val="-3"/>
          <w:sz w:val="19"/>
        </w:rPr>
        <w:t> </w:t>
      </w:r>
      <w:r>
        <w:rPr>
          <w:sz w:val="19"/>
        </w:rPr>
        <w:t>Party</w:t>
      </w:r>
      <w:r>
        <w:rPr>
          <w:spacing w:val="-3"/>
          <w:sz w:val="19"/>
        </w:rPr>
        <w:t> </w:t>
      </w:r>
      <w:r>
        <w:rPr>
          <w:sz w:val="19"/>
        </w:rPr>
        <w:t>shall</w:t>
      </w:r>
      <w:r>
        <w:rPr>
          <w:spacing w:val="-3"/>
          <w:sz w:val="19"/>
        </w:rPr>
        <w:t> </w:t>
      </w:r>
      <w:r>
        <w:rPr>
          <w:sz w:val="19"/>
        </w:rPr>
        <w:t>promptly</w:t>
      </w:r>
      <w:r>
        <w:rPr>
          <w:spacing w:val="-3"/>
          <w:sz w:val="19"/>
        </w:rPr>
        <w:t> </w:t>
      </w:r>
      <w:r>
        <w:rPr>
          <w:sz w:val="19"/>
        </w:rPr>
        <w:t>return</w:t>
      </w:r>
      <w:r>
        <w:rPr>
          <w:spacing w:val="-3"/>
          <w:sz w:val="19"/>
        </w:rPr>
        <w:t> </w:t>
      </w:r>
      <w:r>
        <w:rPr>
          <w:sz w:val="19"/>
        </w:rPr>
        <w:t>or</w:t>
      </w:r>
      <w:r>
        <w:rPr>
          <w:spacing w:val="-3"/>
          <w:sz w:val="19"/>
        </w:rPr>
        <w:t> </w:t>
      </w:r>
      <w:r>
        <w:rPr>
          <w:sz w:val="19"/>
        </w:rPr>
        <w:t>destroy</w:t>
      </w:r>
      <w:r>
        <w:rPr>
          <w:spacing w:val="-3"/>
          <w:sz w:val="19"/>
        </w:rPr>
        <w:t> </w:t>
      </w:r>
      <w:r>
        <w:rPr>
          <w:sz w:val="19"/>
        </w:rPr>
        <w:t>any</w:t>
      </w:r>
      <w:r>
        <w:rPr>
          <w:spacing w:val="-3"/>
          <w:sz w:val="19"/>
        </w:rPr>
        <w:t> </w:t>
      </w:r>
      <w:r>
        <w:rPr>
          <w:sz w:val="19"/>
        </w:rPr>
        <w:t>Confidential</w:t>
      </w:r>
      <w:r>
        <w:rPr>
          <w:spacing w:val="-3"/>
          <w:sz w:val="19"/>
        </w:rPr>
        <w:t> </w:t>
      </w:r>
      <w:r>
        <w:rPr>
          <w:sz w:val="19"/>
        </w:rPr>
        <w:t>Information</w:t>
      </w:r>
      <w:r>
        <w:rPr>
          <w:spacing w:val="-3"/>
          <w:sz w:val="19"/>
        </w:rPr>
        <w:t> </w:t>
      </w:r>
      <w:r>
        <w:rPr>
          <w:sz w:val="19"/>
        </w:rPr>
        <w:t>received</w:t>
      </w:r>
      <w:r>
        <w:rPr>
          <w:spacing w:val="-3"/>
          <w:sz w:val="19"/>
        </w:rPr>
        <w:t> </w:t>
      </w:r>
      <w:r>
        <w:rPr>
          <w:sz w:val="19"/>
        </w:rPr>
        <w:t>from the other Party, except where retention is required by law.</w:t>
      </w:r>
    </w:p>
    <w:p>
      <w:pPr>
        <w:pStyle w:val="Heading2"/>
        <w:numPr>
          <w:ilvl w:val="0"/>
          <w:numId w:val="1"/>
        </w:numPr>
        <w:tabs>
          <w:tab w:pos="498" w:val="left" w:leader="none"/>
        </w:tabs>
        <w:spacing w:line="240" w:lineRule="auto" w:before="111" w:after="0"/>
        <w:ind w:left="498" w:right="0" w:hanging="333"/>
        <w:jc w:val="left"/>
      </w:pPr>
      <w:r>
        <w:rPr/>
        <w:t>DISPUTE </w:t>
      </w:r>
      <w:r>
        <w:rPr>
          <w:spacing w:val="-2"/>
        </w:rPr>
        <w:t>RESOLUTION</w:t>
      </w:r>
    </w:p>
    <w:p>
      <w:pPr>
        <w:pStyle w:val="ListParagraph"/>
        <w:numPr>
          <w:ilvl w:val="1"/>
          <w:numId w:val="1"/>
        </w:numPr>
        <w:tabs>
          <w:tab w:pos="654" w:val="left" w:leader="none"/>
        </w:tabs>
        <w:spacing w:line="307" w:lineRule="auto" w:before="80" w:after="0"/>
        <w:ind w:left="654" w:right="342" w:hanging="490"/>
        <w:jc w:val="left"/>
        <w:rPr>
          <w:rFonts w:ascii="Arial"/>
          <w:b/>
          <w:sz w:val="19"/>
        </w:rPr>
      </w:pPr>
      <w:r>
        <w:rPr>
          <w:sz w:val="19"/>
        </w:rPr>
        <w:t>In the event of any dispute or disagreement arising in connection with this MOU, the Parties shall first seek</w:t>
      </w:r>
      <w:r>
        <w:rPr>
          <w:spacing w:val="-3"/>
          <w:sz w:val="19"/>
        </w:rPr>
        <w:t> </w:t>
      </w:r>
      <w:r>
        <w:rPr>
          <w:sz w:val="19"/>
        </w:rPr>
        <w:t>to</w:t>
      </w:r>
      <w:r>
        <w:rPr>
          <w:spacing w:val="-3"/>
          <w:sz w:val="19"/>
        </w:rPr>
        <w:t> </w:t>
      </w:r>
      <w:r>
        <w:rPr>
          <w:sz w:val="19"/>
        </w:rPr>
        <w:t>resolve</w:t>
      </w:r>
      <w:r>
        <w:rPr>
          <w:spacing w:val="-3"/>
          <w:sz w:val="19"/>
        </w:rPr>
        <w:t> </w:t>
      </w:r>
      <w:r>
        <w:rPr>
          <w:sz w:val="19"/>
        </w:rPr>
        <w:t>it</w:t>
      </w:r>
      <w:r>
        <w:rPr>
          <w:spacing w:val="-3"/>
          <w:sz w:val="19"/>
        </w:rPr>
        <w:t> </w:t>
      </w:r>
      <w:r>
        <w:rPr>
          <w:sz w:val="19"/>
        </w:rPr>
        <w:t>through</w:t>
      </w:r>
      <w:r>
        <w:rPr>
          <w:spacing w:val="-3"/>
          <w:sz w:val="19"/>
        </w:rPr>
        <w:t> </w:t>
      </w:r>
      <w:r>
        <w:rPr>
          <w:sz w:val="19"/>
        </w:rPr>
        <w:t>good-faith</w:t>
      </w:r>
      <w:r>
        <w:rPr>
          <w:spacing w:val="-3"/>
          <w:sz w:val="19"/>
        </w:rPr>
        <w:t> </w:t>
      </w:r>
      <w:r>
        <w:rPr>
          <w:sz w:val="19"/>
        </w:rPr>
        <w:t>negotiation</w:t>
      </w:r>
      <w:r>
        <w:rPr>
          <w:spacing w:val="-3"/>
          <w:sz w:val="19"/>
        </w:rPr>
        <w:t> </w:t>
      </w:r>
      <w:r>
        <w:rPr>
          <w:sz w:val="19"/>
        </w:rPr>
        <w:t>between</w:t>
      </w:r>
      <w:r>
        <w:rPr>
          <w:spacing w:val="-3"/>
          <w:sz w:val="19"/>
        </w:rPr>
        <w:t> </w:t>
      </w:r>
      <w:r>
        <w:rPr>
          <w:sz w:val="19"/>
        </w:rPr>
        <w:t>their</w:t>
      </w:r>
      <w:r>
        <w:rPr>
          <w:spacing w:val="-3"/>
          <w:sz w:val="19"/>
        </w:rPr>
        <w:t> </w:t>
      </w:r>
      <w:r>
        <w:rPr>
          <w:sz w:val="19"/>
        </w:rPr>
        <w:t>senior</w:t>
      </w:r>
      <w:r>
        <w:rPr>
          <w:spacing w:val="-3"/>
          <w:sz w:val="19"/>
        </w:rPr>
        <w:t> </w:t>
      </w:r>
      <w:r>
        <w:rPr>
          <w:sz w:val="19"/>
        </w:rPr>
        <w:t>representatives</w:t>
      </w:r>
      <w:r>
        <w:rPr>
          <w:spacing w:val="-3"/>
          <w:sz w:val="19"/>
        </w:rPr>
        <w:t> </w:t>
      </w:r>
      <w:r>
        <w:rPr>
          <w:sz w:val="19"/>
        </w:rPr>
        <w:t>within</w:t>
      </w:r>
      <w:r>
        <w:rPr>
          <w:spacing w:val="-3"/>
          <w:sz w:val="19"/>
        </w:rPr>
        <w:t> </w:t>
      </w:r>
      <w:r>
        <w:rPr>
          <w:sz w:val="19"/>
        </w:rPr>
        <w:t>twenty-</w:t>
      </w:r>
      <w:r>
        <w:rPr>
          <w:sz w:val="19"/>
        </w:rPr>
        <w:t>one</w:t>
      </w:r>
    </w:p>
    <w:p>
      <w:pPr>
        <w:pStyle w:val="BodyText"/>
        <w:spacing w:before="1"/>
        <w:ind w:left="654"/>
      </w:pPr>
      <w:r>
        <w:rPr/>
        <w:t>(21) days of written notification of the </w:t>
      </w:r>
      <w:r>
        <w:rPr>
          <w:spacing w:val="-2"/>
        </w:rPr>
        <w:t>dispute.</w:t>
      </w:r>
    </w:p>
    <w:p>
      <w:pPr>
        <w:pStyle w:val="ListParagraph"/>
        <w:numPr>
          <w:ilvl w:val="1"/>
          <w:numId w:val="1"/>
        </w:numPr>
        <w:tabs>
          <w:tab w:pos="654" w:val="left" w:leader="none"/>
        </w:tabs>
        <w:spacing w:line="307" w:lineRule="auto" w:before="101" w:after="0"/>
        <w:ind w:left="654" w:right="268" w:hanging="490"/>
        <w:jc w:val="left"/>
        <w:rPr>
          <w:rFonts w:ascii="Arial"/>
          <w:b/>
          <w:sz w:val="19"/>
        </w:rPr>
      </w:pPr>
      <w:r>
        <w:rPr>
          <w:sz w:val="19"/>
        </w:rPr>
        <w:t>If</w:t>
      </w:r>
      <w:r>
        <w:rPr>
          <w:spacing w:val="-2"/>
          <w:sz w:val="19"/>
        </w:rPr>
        <w:t> </w:t>
      </w:r>
      <w:r>
        <w:rPr>
          <w:sz w:val="19"/>
        </w:rPr>
        <w:t>the</w:t>
      </w:r>
      <w:r>
        <w:rPr>
          <w:spacing w:val="-2"/>
          <w:sz w:val="19"/>
        </w:rPr>
        <w:t> </w:t>
      </w:r>
      <w:r>
        <w:rPr>
          <w:sz w:val="19"/>
        </w:rPr>
        <w:t>dispute</w:t>
      </w:r>
      <w:r>
        <w:rPr>
          <w:spacing w:val="-2"/>
          <w:sz w:val="19"/>
        </w:rPr>
        <w:t> </w:t>
      </w:r>
      <w:r>
        <w:rPr>
          <w:sz w:val="19"/>
        </w:rPr>
        <w:t>is</w:t>
      </w:r>
      <w:r>
        <w:rPr>
          <w:spacing w:val="-2"/>
          <w:sz w:val="19"/>
        </w:rPr>
        <w:t> </w:t>
      </w:r>
      <w:r>
        <w:rPr>
          <w:sz w:val="19"/>
        </w:rPr>
        <w:t>not</w:t>
      </w:r>
      <w:r>
        <w:rPr>
          <w:spacing w:val="-2"/>
          <w:sz w:val="19"/>
        </w:rPr>
        <w:t> </w:t>
      </w:r>
      <w:r>
        <w:rPr>
          <w:sz w:val="19"/>
        </w:rPr>
        <w:t>resolved</w:t>
      </w:r>
      <w:r>
        <w:rPr>
          <w:spacing w:val="-2"/>
          <w:sz w:val="19"/>
        </w:rPr>
        <w:t> </w:t>
      </w:r>
      <w:r>
        <w:rPr>
          <w:sz w:val="19"/>
        </w:rPr>
        <w:t>under</w:t>
      </w:r>
      <w:r>
        <w:rPr>
          <w:spacing w:val="-2"/>
          <w:sz w:val="19"/>
        </w:rPr>
        <w:t> </w:t>
      </w:r>
      <w:r>
        <w:rPr>
          <w:sz w:val="19"/>
        </w:rPr>
        <w:t>clause</w:t>
      </w:r>
      <w:r>
        <w:rPr>
          <w:spacing w:val="-2"/>
          <w:sz w:val="19"/>
        </w:rPr>
        <w:t> </w:t>
      </w:r>
      <w:r>
        <w:rPr>
          <w:sz w:val="19"/>
        </w:rPr>
        <w:t>14.1,</w:t>
      </w:r>
      <w:r>
        <w:rPr>
          <w:spacing w:val="-2"/>
          <w:sz w:val="19"/>
        </w:rPr>
        <w:t> </w:t>
      </w:r>
      <w:r>
        <w:rPr>
          <w:sz w:val="19"/>
        </w:rPr>
        <w:t>the</w:t>
      </w:r>
      <w:r>
        <w:rPr>
          <w:spacing w:val="-2"/>
          <w:sz w:val="19"/>
        </w:rPr>
        <w:t> </w:t>
      </w:r>
      <w:r>
        <w:rPr>
          <w:sz w:val="19"/>
        </w:rPr>
        <w:t>Parties</w:t>
      </w:r>
      <w:r>
        <w:rPr>
          <w:spacing w:val="-2"/>
          <w:sz w:val="19"/>
        </w:rPr>
        <w:t> </w:t>
      </w:r>
      <w:r>
        <w:rPr>
          <w:sz w:val="19"/>
        </w:rPr>
        <w:t>shall</w:t>
      </w:r>
      <w:r>
        <w:rPr>
          <w:spacing w:val="-2"/>
          <w:sz w:val="19"/>
        </w:rPr>
        <w:t> </w:t>
      </w:r>
      <w:r>
        <w:rPr>
          <w:sz w:val="19"/>
        </w:rPr>
        <w:t>attempt</w:t>
      </w:r>
      <w:r>
        <w:rPr>
          <w:spacing w:val="-2"/>
          <w:sz w:val="19"/>
        </w:rPr>
        <w:t> </w:t>
      </w:r>
      <w:r>
        <w:rPr>
          <w:sz w:val="19"/>
        </w:rPr>
        <w:t>to</w:t>
      </w:r>
      <w:r>
        <w:rPr>
          <w:spacing w:val="-2"/>
          <w:sz w:val="19"/>
        </w:rPr>
        <w:t> </w:t>
      </w:r>
      <w:r>
        <w:rPr>
          <w:sz w:val="19"/>
        </w:rPr>
        <w:t>resolve</w:t>
      </w:r>
      <w:r>
        <w:rPr>
          <w:spacing w:val="-2"/>
          <w:sz w:val="19"/>
        </w:rPr>
        <w:t> </w:t>
      </w:r>
      <w:r>
        <w:rPr>
          <w:sz w:val="19"/>
        </w:rPr>
        <w:t>it</w:t>
      </w:r>
      <w:r>
        <w:rPr>
          <w:spacing w:val="-2"/>
          <w:sz w:val="19"/>
        </w:rPr>
        <w:t> </w:t>
      </w:r>
      <w:r>
        <w:rPr>
          <w:sz w:val="19"/>
        </w:rPr>
        <w:t>using</w:t>
      </w:r>
      <w:r>
        <w:rPr>
          <w:spacing w:val="-2"/>
          <w:sz w:val="19"/>
        </w:rPr>
        <w:t> </w:t>
      </w:r>
      <w:r>
        <w:rPr>
          <w:sz w:val="19"/>
        </w:rPr>
        <w:t>the</w:t>
      </w:r>
      <w:r>
        <w:rPr>
          <w:spacing w:val="-2"/>
          <w:sz w:val="19"/>
        </w:rPr>
        <w:t> </w:t>
      </w:r>
      <w:r>
        <w:rPr>
          <w:sz w:val="19"/>
        </w:rPr>
        <w:t>following mechanism (tick one):</w:t>
      </w:r>
    </w:p>
    <w:p>
      <w:pPr>
        <w:pStyle w:val="BodyText"/>
        <w:spacing w:before="61"/>
        <w:ind w:left="360"/>
      </w:pPr>
      <w:r>
        <w:rPr>
          <w:position w:val="-2"/>
        </w:rPr>
        <w:drawing>
          <wp:inline distT="0" distB="0" distL="0" distR="0">
            <wp:extent cx="120650" cy="120650"/>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7"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29"/>
          <w:sz w:val="20"/>
        </w:rPr>
        <w:t> </w:t>
      </w:r>
      <w:r>
        <w:rPr/>
        <w:t>Mediation (non-binding, facilitated by a neutral mediator agreed by both Parties)</w:t>
      </w:r>
    </w:p>
    <w:p>
      <w:pPr>
        <w:pStyle w:val="BodyText"/>
        <w:spacing w:line="350" w:lineRule="auto" w:before="101"/>
        <w:ind w:left="360" w:right="1660"/>
      </w:pPr>
      <w:r>
        <w:rPr>
          <w:position w:val="-2"/>
        </w:rPr>
        <w:drawing>
          <wp:inline distT="0" distB="0" distL="0" distR="0">
            <wp:extent cx="120650" cy="120650"/>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6"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21"/>
          <w:sz w:val="20"/>
        </w:rPr>
        <w:t> </w:t>
      </w:r>
      <w:r>
        <w:rPr/>
        <w:t>Arbitration</w:t>
      </w:r>
      <w:r>
        <w:rPr>
          <w:spacing w:val="-3"/>
        </w:rPr>
        <w:t> </w:t>
      </w:r>
      <w:r>
        <w:rPr/>
        <w:t>(binding,</w:t>
      </w:r>
      <w:r>
        <w:rPr>
          <w:spacing w:val="-3"/>
        </w:rPr>
        <w:t> </w:t>
      </w:r>
      <w:r>
        <w:rPr/>
        <w:t>conducted</w:t>
      </w:r>
      <w:r>
        <w:rPr>
          <w:spacing w:val="-3"/>
        </w:rPr>
        <w:t> </w:t>
      </w:r>
      <w:r>
        <w:rPr/>
        <w:t>under</w:t>
      </w:r>
      <w:r>
        <w:rPr>
          <w:spacing w:val="-3"/>
        </w:rPr>
        <w:t> </w:t>
      </w:r>
      <w:r>
        <w:rPr/>
        <w:t>the</w:t>
      </w:r>
      <w:r>
        <w:rPr>
          <w:spacing w:val="-3"/>
        </w:rPr>
        <w:t> </w:t>
      </w:r>
      <w:r>
        <w:rPr/>
        <w:t>rules</w:t>
      </w:r>
      <w:r>
        <w:rPr>
          <w:spacing w:val="-3"/>
        </w:rPr>
        <w:t> </w:t>
      </w:r>
      <w:r>
        <w:rPr/>
        <w:t>of</w:t>
      </w:r>
      <w:r>
        <w:rPr>
          <w:spacing w:val="-3"/>
        </w:rPr>
        <w:t> </w:t>
      </w:r>
      <w:r>
        <w:rPr/>
        <w:t>a</w:t>
      </w:r>
      <w:r>
        <w:rPr>
          <w:spacing w:val="-3"/>
        </w:rPr>
        <w:t> </w:t>
      </w:r>
      <w:r>
        <w:rPr/>
        <w:t>mutually</w:t>
      </w:r>
      <w:r>
        <w:rPr>
          <w:spacing w:val="-3"/>
        </w:rPr>
        <w:t> </w:t>
      </w:r>
      <w:r>
        <w:rPr/>
        <w:t>agreed</w:t>
      </w:r>
      <w:r>
        <w:rPr>
          <w:spacing w:val="-3"/>
        </w:rPr>
        <w:t> </w:t>
      </w:r>
      <w:r>
        <w:rPr/>
        <w:t>arbitral</w:t>
      </w:r>
      <w:r>
        <w:rPr>
          <w:spacing w:val="-3"/>
        </w:rPr>
        <w:t> </w:t>
      </w:r>
      <w:r>
        <w:rPr/>
        <w:t>institution) </w:t>
      </w:r>
      <w:r>
        <w:rPr>
          <w:position w:val="-2"/>
        </w:rPr>
        <w:drawing>
          <wp:inline distT="0" distB="0" distL="0" distR="0">
            <wp:extent cx="120650" cy="120650"/>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7"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40"/>
        </w:rPr>
        <w:t> </w:t>
      </w:r>
      <w:r>
        <w:rPr/>
        <w:t>Courts of England and Wales (County Court or High Court, as appropriate)</w:t>
      </w:r>
    </w:p>
    <w:p>
      <w:pPr>
        <w:pStyle w:val="Heading2"/>
        <w:numPr>
          <w:ilvl w:val="0"/>
          <w:numId w:val="1"/>
        </w:numPr>
        <w:tabs>
          <w:tab w:pos="498" w:val="left" w:leader="none"/>
        </w:tabs>
        <w:spacing w:line="240" w:lineRule="auto" w:before="133" w:after="0"/>
        <w:ind w:left="498" w:right="0" w:hanging="333"/>
        <w:jc w:val="left"/>
      </w:pPr>
      <w:r>
        <w:rPr/>
        <w:t>NO PARTNERSHIP OR </w:t>
      </w:r>
      <w:r>
        <w:rPr>
          <w:spacing w:val="-2"/>
        </w:rPr>
        <w:t>AGENCY</w:t>
      </w:r>
    </w:p>
    <w:p>
      <w:pPr>
        <w:pStyle w:val="ListParagraph"/>
        <w:numPr>
          <w:ilvl w:val="1"/>
          <w:numId w:val="1"/>
        </w:numPr>
        <w:tabs>
          <w:tab w:pos="654" w:val="left" w:leader="none"/>
        </w:tabs>
        <w:spacing w:line="307" w:lineRule="auto" w:before="79" w:after="0"/>
        <w:ind w:left="654" w:right="120" w:hanging="490"/>
        <w:jc w:val="left"/>
        <w:rPr>
          <w:rFonts w:ascii="Arial"/>
          <w:b/>
          <w:sz w:val="19"/>
        </w:rPr>
      </w:pPr>
      <w:r>
        <w:rPr>
          <w:sz w:val="19"/>
        </w:rPr>
        <w:t>Nothing in this MOU shall create, or be deemed to create, a partnership, joint venture, agency, employment,</w:t>
      </w:r>
      <w:r>
        <w:rPr>
          <w:spacing w:val="-3"/>
          <w:sz w:val="19"/>
        </w:rPr>
        <w:t> </w:t>
      </w:r>
      <w:r>
        <w:rPr>
          <w:sz w:val="19"/>
        </w:rPr>
        <w:t>or</w:t>
      </w:r>
      <w:r>
        <w:rPr>
          <w:spacing w:val="-3"/>
          <w:sz w:val="19"/>
        </w:rPr>
        <w:t> </w:t>
      </w:r>
      <w:r>
        <w:rPr>
          <w:sz w:val="19"/>
        </w:rPr>
        <w:t>franchise</w:t>
      </w:r>
      <w:r>
        <w:rPr>
          <w:spacing w:val="-3"/>
          <w:sz w:val="19"/>
        </w:rPr>
        <w:t> </w:t>
      </w:r>
      <w:r>
        <w:rPr>
          <w:sz w:val="19"/>
        </w:rPr>
        <w:t>relationship</w:t>
      </w:r>
      <w:r>
        <w:rPr>
          <w:spacing w:val="-3"/>
          <w:sz w:val="19"/>
        </w:rPr>
        <w:t> </w:t>
      </w:r>
      <w:r>
        <w:rPr>
          <w:sz w:val="19"/>
        </w:rPr>
        <w:t>between</w:t>
      </w:r>
      <w:r>
        <w:rPr>
          <w:spacing w:val="-3"/>
          <w:sz w:val="19"/>
        </w:rPr>
        <w:t> </w:t>
      </w:r>
      <w:r>
        <w:rPr>
          <w:sz w:val="19"/>
        </w:rPr>
        <w:t>the</w:t>
      </w:r>
      <w:r>
        <w:rPr>
          <w:spacing w:val="-3"/>
          <w:sz w:val="19"/>
        </w:rPr>
        <w:t> </w:t>
      </w:r>
      <w:r>
        <w:rPr>
          <w:sz w:val="19"/>
        </w:rPr>
        <w:t>Parties.</w:t>
      </w:r>
      <w:r>
        <w:rPr>
          <w:spacing w:val="-3"/>
          <w:sz w:val="19"/>
        </w:rPr>
        <w:t> </w:t>
      </w:r>
      <w:r>
        <w:rPr>
          <w:sz w:val="19"/>
        </w:rPr>
        <w:t>Neither</w:t>
      </w:r>
      <w:r>
        <w:rPr>
          <w:spacing w:val="-3"/>
          <w:sz w:val="19"/>
        </w:rPr>
        <w:t> </w:t>
      </w:r>
      <w:r>
        <w:rPr>
          <w:sz w:val="19"/>
        </w:rPr>
        <w:t>Party</w:t>
      </w:r>
      <w:r>
        <w:rPr>
          <w:spacing w:val="-3"/>
          <w:sz w:val="19"/>
        </w:rPr>
        <w:t> </w:t>
      </w:r>
      <w:r>
        <w:rPr>
          <w:sz w:val="19"/>
        </w:rPr>
        <w:t>has</w:t>
      </w:r>
      <w:r>
        <w:rPr>
          <w:spacing w:val="-3"/>
          <w:sz w:val="19"/>
        </w:rPr>
        <w:t> </w:t>
      </w:r>
      <w:r>
        <w:rPr>
          <w:sz w:val="19"/>
        </w:rPr>
        <w:t>authority</w:t>
      </w:r>
      <w:r>
        <w:rPr>
          <w:spacing w:val="-3"/>
          <w:sz w:val="19"/>
        </w:rPr>
        <w:t> </w:t>
      </w:r>
      <w:r>
        <w:rPr>
          <w:sz w:val="19"/>
        </w:rPr>
        <w:t>to</w:t>
      </w:r>
      <w:r>
        <w:rPr>
          <w:spacing w:val="-3"/>
          <w:sz w:val="19"/>
        </w:rPr>
        <w:t> </w:t>
      </w:r>
      <w:r>
        <w:rPr>
          <w:sz w:val="19"/>
        </w:rPr>
        <w:t>act</w:t>
      </w:r>
      <w:r>
        <w:rPr>
          <w:spacing w:val="-3"/>
          <w:sz w:val="19"/>
        </w:rPr>
        <w:t> </w:t>
      </w:r>
      <w:r>
        <w:rPr>
          <w:sz w:val="19"/>
        </w:rPr>
        <w:t>on</w:t>
      </w:r>
      <w:r>
        <w:rPr>
          <w:spacing w:val="-3"/>
          <w:sz w:val="19"/>
        </w:rPr>
        <w:t> </w:t>
      </w:r>
      <w:r>
        <w:rPr>
          <w:sz w:val="19"/>
        </w:rPr>
        <w:t>behalf</w:t>
      </w:r>
      <w:r>
        <w:rPr>
          <w:spacing w:val="-3"/>
          <w:sz w:val="19"/>
        </w:rPr>
        <w:t> </w:t>
      </w:r>
      <w:r>
        <w:rPr>
          <w:sz w:val="19"/>
        </w:rPr>
        <w:t>of, bind, or incur obligations on behalf of the other Party.</w:t>
      </w:r>
    </w:p>
    <w:p>
      <w:pPr>
        <w:pStyle w:val="ListParagraph"/>
        <w:spacing w:after="0" w:line="307" w:lineRule="auto"/>
        <w:jc w:val="left"/>
        <w:rPr>
          <w:rFonts w:ascii="Arial"/>
          <w:b/>
          <w:sz w:val="19"/>
        </w:rPr>
        <w:sectPr>
          <w:pgSz w:w="11910" w:h="16840"/>
          <w:pgMar w:header="1453" w:footer="864" w:top="1740" w:bottom="1060" w:left="1275" w:right="992"/>
        </w:sectPr>
      </w:pPr>
    </w:p>
    <w:p>
      <w:pPr>
        <w:pStyle w:val="BodyText"/>
        <w:spacing w:before="38"/>
        <w:ind w:left="0"/>
        <w:rPr>
          <w:sz w:val="20"/>
        </w:rPr>
      </w:pPr>
    </w:p>
    <w:p>
      <w:pPr>
        <w:pStyle w:val="Heading2"/>
        <w:numPr>
          <w:ilvl w:val="0"/>
          <w:numId w:val="1"/>
        </w:numPr>
        <w:tabs>
          <w:tab w:pos="498" w:val="left" w:leader="none"/>
        </w:tabs>
        <w:spacing w:line="240" w:lineRule="auto" w:before="0" w:after="0"/>
        <w:ind w:left="498" w:right="0" w:hanging="333"/>
        <w:jc w:val="left"/>
      </w:pPr>
      <w:r>
        <w:rPr/>
        <w:t>GENERAL </w:t>
      </w:r>
      <w:r>
        <w:rPr>
          <w:spacing w:val="-2"/>
        </w:rPr>
        <w:t>PROVISIONS</w:t>
      </w:r>
    </w:p>
    <w:p>
      <w:pPr>
        <w:pStyle w:val="ListParagraph"/>
        <w:numPr>
          <w:ilvl w:val="1"/>
          <w:numId w:val="1"/>
        </w:numPr>
        <w:tabs>
          <w:tab w:pos="654" w:val="left" w:leader="none"/>
        </w:tabs>
        <w:spacing w:line="307" w:lineRule="auto" w:before="80" w:after="0"/>
        <w:ind w:left="654" w:right="269" w:hanging="490"/>
        <w:jc w:val="left"/>
        <w:rPr>
          <w:rFonts w:ascii="Arial"/>
          <w:b/>
          <w:sz w:val="19"/>
        </w:rPr>
      </w:pPr>
      <w:r>
        <w:rPr>
          <w:sz w:val="19"/>
        </w:rPr>
        <w:t>Governing</w:t>
      </w:r>
      <w:r>
        <w:rPr>
          <w:spacing w:val="-3"/>
          <w:sz w:val="19"/>
        </w:rPr>
        <w:t> </w:t>
      </w:r>
      <w:r>
        <w:rPr>
          <w:sz w:val="19"/>
        </w:rPr>
        <w:t>Law.</w:t>
      </w:r>
      <w:r>
        <w:rPr>
          <w:spacing w:val="-3"/>
          <w:sz w:val="19"/>
        </w:rPr>
        <w:t> </w:t>
      </w:r>
      <w:r>
        <w:rPr>
          <w:sz w:val="19"/>
        </w:rPr>
        <w:t>This</w:t>
      </w:r>
      <w:r>
        <w:rPr>
          <w:spacing w:val="-3"/>
          <w:sz w:val="19"/>
        </w:rPr>
        <w:t> </w:t>
      </w:r>
      <w:r>
        <w:rPr>
          <w:sz w:val="19"/>
        </w:rPr>
        <w:t>MOU</w:t>
      </w:r>
      <w:r>
        <w:rPr>
          <w:spacing w:val="-3"/>
          <w:sz w:val="19"/>
        </w:rPr>
        <w:t> </w:t>
      </w:r>
      <w:r>
        <w:rPr>
          <w:sz w:val="19"/>
        </w:rPr>
        <w:t>and</w:t>
      </w:r>
      <w:r>
        <w:rPr>
          <w:spacing w:val="-3"/>
          <w:sz w:val="19"/>
        </w:rPr>
        <w:t> </w:t>
      </w:r>
      <w:r>
        <w:rPr>
          <w:sz w:val="19"/>
        </w:rPr>
        <w:t>any</w:t>
      </w:r>
      <w:r>
        <w:rPr>
          <w:spacing w:val="-3"/>
          <w:sz w:val="19"/>
        </w:rPr>
        <w:t> </w:t>
      </w:r>
      <w:r>
        <w:rPr>
          <w:sz w:val="19"/>
        </w:rPr>
        <w:t>non-contractual</w:t>
      </w:r>
      <w:r>
        <w:rPr>
          <w:spacing w:val="-3"/>
          <w:sz w:val="19"/>
        </w:rPr>
        <w:t> </w:t>
      </w:r>
      <w:r>
        <w:rPr>
          <w:sz w:val="19"/>
        </w:rPr>
        <w:t>obligations</w:t>
      </w:r>
      <w:r>
        <w:rPr>
          <w:spacing w:val="-3"/>
          <w:sz w:val="19"/>
        </w:rPr>
        <w:t> </w:t>
      </w:r>
      <w:r>
        <w:rPr>
          <w:sz w:val="19"/>
        </w:rPr>
        <w:t>arising</w:t>
      </w:r>
      <w:r>
        <w:rPr>
          <w:spacing w:val="-3"/>
          <w:sz w:val="19"/>
        </w:rPr>
        <w:t> </w:t>
      </w:r>
      <w:r>
        <w:rPr>
          <w:sz w:val="19"/>
        </w:rPr>
        <w:t>from</w:t>
      </w:r>
      <w:r>
        <w:rPr>
          <w:spacing w:val="-3"/>
          <w:sz w:val="19"/>
        </w:rPr>
        <w:t> </w:t>
      </w:r>
      <w:r>
        <w:rPr>
          <w:sz w:val="19"/>
        </w:rPr>
        <w:t>or</w:t>
      </w:r>
      <w:r>
        <w:rPr>
          <w:spacing w:val="-3"/>
          <w:sz w:val="19"/>
        </w:rPr>
        <w:t> </w:t>
      </w:r>
      <w:r>
        <w:rPr>
          <w:sz w:val="19"/>
        </w:rPr>
        <w:t>in</w:t>
      </w:r>
      <w:r>
        <w:rPr>
          <w:spacing w:val="-3"/>
          <w:sz w:val="19"/>
        </w:rPr>
        <w:t> </w:t>
      </w:r>
      <w:r>
        <w:rPr>
          <w:sz w:val="19"/>
        </w:rPr>
        <w:t>connection</w:t>
      </w:r>
      <w:r>
        <w:rPr>
          <w:spacing w:val="-3"/>
          <w:sz w:val="19"/>
        </w:rPr>
        <w:t> </w:t>
      </w:r>
      <w:r>
        <w:rPr>
          <w:sz w:val="19"/>
        </w:rPr>
        <w:t>with</w:t>
      </w:r>
      <w:r>
        <w:rPr>
          <w:spacing w:val="-3"/>
          <w:sz w:val="19"/>
        </w:rPr>
        <w:t> </w:t>
      </w:r>
      <w:r>
        <w:rPr>
          <w:sz w:val="19"/>
        </w:rPr>
        <w:t>it</w:t>
      </w:r>
      <w:r>
        <w:rPr>
          <w:spacing w:val="-3"/>
          <w:sz w:val="19"/>
        </w:rPr>
        <w:t> </w:t>
      </w:r>
      <w:r>
        <w:rPr>
          <w:sz w:val="19"/>
        </w:rPr>
        <w:t>shall be governed by and construed in accordance with the law of England and Wales.</w:t>
      </w:r>
    </w:p>
    <w:p>
      <w:pPr>
        <w:pStyle w:val="ListParagraph"/>
        <w:numPr>
          <w:ilvl w:val="1"/>
          <w:numId w:val="1"/>
        </w:numPr>
        <w:tabs>
          <w:tab w:pos="654" w:val="left" w:leader="none"/>
        </w:tabs>
        <w:spacing w:line="307" w:lineRule="auto" w:before="40" w:after="0"/>
        <w:ind w:left="654" w:right="617" w:hanging="490"/>
        <w:jc w:val="left"/>
        <w:rPr>
          <w:rFonts w:ascii="Arial"/>
          <w:b/>
          <w:sz w:val="19"/>
        </w:rPr>
      </w:pPr>
      <w:r>
        <w:rPr>
          <w:sz w:val="19"/>
        </w:rPr>
        <w:t>Third</w:t>
      </w:r>
      <w:r>
        <w:rPr>
          <w:spacing w:val="-2"/>
          <w:sz w:val="19"/>
        </w:rPr>
        <w:t> </w:t>
      </w:r>
      <w:r>
        <w:rPr>
          <w:sz w:val="19"/>
        </w:rPr>
        <w:t>Parties.</w:t>
      </w:r>
      <w:r>
        <w:rPr>
          <w:spacing w:val="-2"/>
          <w:sz w:val="19"/>
        </w:rPr>
        <w:t> </w:t>
      </w:r>
      <w:r>
        <w:rPr>
          <w:sz w:val="19"/>
        </w:rPr>
        <w:t>A</w:t>
      </w:r>
      <w:r>
        <w:rPr>
          <w:spacing w:val="-2"/>
          <w:sz w:val="19"/>
        </w:rPr>
        <w:t> </w:t>
      </w:r>
      <w:r>
        <w:rPr>
          <w:sz w:val="19"/>
        </w:rPr>
        <w:t>person</w:t>
      </w:r>
      <w:r>
        <w:rPr>
          <w:spacing w:val="-2"/>
          <w:sz w:val="19"/>
        </w:rPr>
        <w:t> </w:t>
      </w:r>
      <w:r>
        <w:rPr>
          <w:sz w:val="19"/>
        </w:rPr>
        <w:t>who</w:t>
      </w:r>
      <w:r>
        <w:rPr>
          <w:spacing w:val="-2"/>
          <w:sz w:val="19"/>
        </w:rPr>
        <w:t> </w:t>
      </w:r>
      <w:r>
        <w:rPr>
          <w:sz w:val="19"/>
        </w:rPr>
        <w:t>is</w:t>
      </w:r>
      <w:r>
        <w:rPr>
          <w:spacing w:val="-2"/>
          <w:sz w:val="19"/>
        </w:rPr>
        <w:t> </w:t>
      </w:r>
      <w:r>
        <w:rPr>
          <w:sz w:val="19"/>
        </w:rPr>
        <w:t>not</w:t>
      </w:r>
      <w:r>
        <w:rPr>
          <w:spacing w:val="-2"/>
          <w:sz w:val="19"/>
        </w:rPr>
        <w:t> </w:t>
      </w:r>
      <w:r>
        <w:rPr>
          <w:sz w:val="19"/>
        </w:rPr>
        <w:t>a</w:t>
      </w:r>
      <w:r>
        <w:rPr>
          <w:spacing w:val="-2"/>
          <w:sz w:val="19"/>
        </w:rPr>
        <w:t> </w:t>
      </w:r>
      <w:r>
        <w:rPr>
          <w:sz w:val="19"/>
        </w:rPr>
        <w:t>party</w:t>
      </w:r>
      <w:r>
        <w:rPr>
          <w:spacing w:val="-2"/>
          <w:sz w:val="19"/>
        </w:rPr>
        <w:t> </w:t>
      </w:r>
      <w:r>
        <w:rPr>
          <w:sz w:val="19"/>
        </w:rPr>
        <w:t>to</w:t>
      </w:r>
      <w:r>
        <w:rPr>
          <w:spacing w:val="-2"/>
          <w:sz w:val="19"/>
        </w:rPr>
        <w:t> </w:t>
      </w:r>
      <w:r>
        <w:rPr>
          <w:sz w:val="19"/>
        </w:rPr>
        <w:t>this</w:t>
      </w:r>
      <w:r>
        <w:rPr>
          <w:spacing w:val="-2"/>
          <w:sz w:val="19"/>
        </w:rPr>
        <w:t> </w:t>
      </w:r>
      <w:r>
        <w:rPr>
          <w:sz w:val="19"/>
        </w:rPr>
        <w:t>MOU</w:t>
      </w:r>
      <w:r>
        <w:rPr>
          <w:spacing w:val="-2"/>
          <w:sz w:val="19"/>
        </w:rPr>
        <w:t> </w:t>
      </w:r>
      <w:r>
        <w:rPr>
          <w:sz w:val="19"/>
        </w:rPr>
        <w:t>shall</w:t>
      </w:r>
      <w:r>
        <w:rPr>
          <w:spacing w:val="-2"/>
          <w:sz w:val="19"/>
        </w:rPr>
        <w:t> </w:t>
      </w:r>
      <w:r>
        <w:rPr>
          <w:sz w:val="19"/>
        </w:rPr>
        <w:t>not</w:t>
      </w:r>
      <w:r>
        <w:rPr>
          <w:spacing w:val="-2"/>
          <w:sz w:val="19"/>
        </w:rPr>
        <w:t> </w:t>
      </w:r>
      <w:r>
        <w:rPr>
          <w:sz w:val="19"/>
        </w:rPr>
        <w:t>have</w:t>
      </w:r>
      <w:r>
        <w:rPr>
          <w:spacing w:val="-2"/>
          <w:sz w:val="19"/>
        </w:rPr>
        <w:t> </w:t>
      </w:r>
      <w:r>
        <w:rPr>
          <w:sz w:val="19"/>
        </w:rPr>
        <w:t>any</w:t>
      </w:r>
      <w:r>
        <w:rPr>
          <w:spacing w:val="-2"/>
          <w:sz w:val="19"/>
        </w:rPr>
        <w:t> </w:t>
      </w:r>
      <w:r>
        <w:rPr>
          <w:sz w:val="19"/>
        </w:rPr>
        <w:t>rights</w:t>
      </w:r>
      <w:r>
        <w:rPr>
          <w:spacing w:val="-2"/>
          <w:sz w:val="19"/>
        </w:rPr>
        <w:t> </w:t>
      </w:r>
      <w:r>
        <w:rPr>
          <w:sz w:val="19"/>
        </w:rPr>
        <w:t>under</w:t>
      </w:r>
      <w:r>
        <w:rPr>
          <w:spacing w:val="-2"/>
          <w:sz w:val="19"/>
        </w:rPr>
        <w:t> </w:t>
      </w:r>
      <w:r>
        <w:rPr>
          <w:sz w:val="19"/>
        </w:rPr>
        <w:t>the</w:t>
      </w:r>
      <w:r>
        <w:rPr>
          <w:spacing w:val="-2"/>
          <w:sz w:val="19"/>
        </w:rPr>
        <w:t> </w:t>
      </w:r>
      <w:r>
        <w:rPr>
          <w:sz w:val="19"/>
        </w:rPr>
        <w:t>Contracts (Rights of Third Parties) Act 1999 to enforce any term of this MOU.</w:t>
      </w:r>
    </w:p>
    <w:p>
      <w:pPr>
        <w:pStyle w:val="ListParagraph"/>
        <w:numPr>
          <w:ilvl w:val="1"/>
          <w:numId w:val="1"/>
        </w:numPr>
        <w:tabs>
          <w:tab w:pos="654" w:val="left" w:leader="none"/>
        </w:tabs>
        <w:spacing w:line="307" w:lineRule="auto" w:before="41" w:after="0"/>
        <w:ind w:left="654" w:right="152" w:hanging="490"/>
        <w:jc w:val="left"/>
        <w:rPr>
          <w:rFonts w:ascii="Arial"/>
          <w:b/>
          <w:sz w:val="19"/>
        </w:rPr>
      </w:pPr>
      <w:r>
        <w:rPr>
          <w:sz w:val="19"/>
        </w:rPr>
        <w:t>Entire</w:t>
      </w:r>
      <w:r>
        <w:rPr>
          <w:spacing w:val="-3"/>
          <w:sz w:val="19"/>
        </w:rPr>
        <w:t> </w:t>
      </w:r>
      <w:r>
        <w:rPr>
          <w:sz w:val="19"/>
        </w:rPr>
        <w:t>Understanding.</w:t>
      </w:r>
      <w:r>
        <w:rPr>
          <w:spacing w:val="-3"/>
          <w:sz w:val="19"/>
        </w:rPr>
        <w:t> </w:t>
      </w:r>
      <w:r>
        <w:rPr>
          <w:sz w:val="19"/>
        </w:rPr>
        <w:t>This</w:t>
      </w:r>
      <w:r>
        <w:rPr>
          <w:spacing w:val="-3"/>
          <w:sz w:val="19"/>
        </w:rPr>
        <w:t> </w:t>
      </w:r>
      <w:r>
        <w:rPr>
          <w:sz w:val="19"/>
        </w:rPr>
        <w:t>MOU</w:t>
      </w:r>
      <w:r>
        <w:rPr>
          <w:spacing w:val="-3"/>
          <w:sz w:val="19"/>
        </w:rPr>
        <w:t> </w:t>
      </w:r>
      <w:r>
        <w:rPr>
          <w:sz w:val="19"/>
        </w:rPr>
        <w:t>represents</w:t>
      </w:r>
      <w:r>
        <w:rPr>
          <w:spacing w:val="-3"/>
          <w:sz w:val="19"/>
        </w:rPr>
        <w:t> </w:t>
      </w:r>
      <w:r>
        <w:rPr>
          <w:sz w:val="19"/>
        </w:rPr>
        <w:t>the</w:t>
      </w:r>
      <w:r>
        <w:rPr>
          <w:spacing w:val="-3"/>
          <w:sz w:val="19"/>
        </w:rPr>
        <w:t> </w:t>
      </w:r>
      <w:r>
        <w:rPr>
          <w:sz w:val="19"/>
        </w:rPr>
        <w:t>entire</w:t>
      </w:r>
      <w:r>
        <w:rPr>
          <w:spacing w:val="-3"/>
          <w:sz w:val="19"/>
        </w:rPr>
        <w:t> </w:t>
      </w:r>
      <w:r>
        <w:rPr>
          <w:sz w:val="19"/>
        </w:rPr>
        <w:t>understanding</w:t>
      </w:r>
      <w:r>
        <w:rPr>
          <w:spacing w:val="-3"/>
          <w:sz w:val="19"/>
        </w:rPr>
        <w:t> </w:t>
      </w:r>
      <w:r>
        <w:rPr>
          <w:sz w:val="19"/>
        </w:rPr>
        <w:t>between</w:t>
      </w:r>
      <w:r>
        <w:rPr>
          <w:spacing w:val="-3"/>
          <w:sz w:val="19"/>
        </w:rPr>
        <w:t> </w:t>
      </w:r>
      <w:r>
        <w:rPr>
          <w:sz w:val="19"/>
        </w:rPr>
        <w:t>the</w:t>
      </w:r>
      <w:r>
        <w:rPr>
          <w:spacing w:val="-3"/>
          <w:sz w:val="19"/>
        </w:rPr>
        <w:t> </w:t>
      </w:r>
      <w:r>
        <w:rPr>
          <w:sz w:val="19"/>
        </w:rPr>
        <w:t>Parties</w:t>
      </w:r>
      <w:r>
        <w:rPr>
          <w:spacing w:val="-3"/>
          <w:sz w:val="19"/>
        </w:rPr>
        <w:t> </w:t>
      </w:r>
      <w:r>
        <w:rPr>
          <w:sz w:val="19"/>
        </w:rPr>
        <w:t>concerning</w:t>
      </w:r>
      <w:r>
        <w:rPr>
          <w:spacing w:val="-3"/>
          <w:sz w:val="19"/>
        </w:rPr>
        <w:t> </w:t>
      </w:r>
      <w:r>
        <w:rPr>
          <w:sz w:val="19"/>
        </w:rPr>
        <w:t>the subject matter hereof and supersedes all prior discussions, representations, and communications, whether written or oral.</w:t>
      </w:r>
    </w:p>
    <w:p>
      <w:pPr>
        <w:pStyle w:val="ListParagraph"/>
        <w:numPr>
          <w:ilvl w:val="1"/>
          <w:numId w:val="1"/>
        </w:numPr>
        <w:tabs>
          <w:tab w:pos="654" w:val="left" w:leader="none"/>
        </w:tabs>
        <w:spacing w:line="307" w:lineRule="auto" w:before="41" w:after="0"/>
        <w:ind w:left="654" w:right="1050" w:hanging="490"/>
        <w:jc w:val="left"/>
        <w:rPr>
          <w:rFonts w:ascii="Arial"/>
          <w:b/>
          <w:sz w:val="19"/>
        </w:rPr>
      </w:pPr>
      <w:r>
        <w:rPr>
          <w:sz w:val="19"/>
        </w:rPr>
        <w:t>Variation.</w:t>
      </w:r>
      <w:r>
        <w:rPr>
          <w:spacing w:val="-2"/>
          <w:sz w:val="19"/>
        </w:rPr>
        <w:t> </w:t>
      </w:r>
      <w:r>
        <w:rPr>
          <w:sz w:val="19"/>
        </w:rPr>
        <w:t>No</w:t>
      </w:r>
      <w:r>
        <w:rPr>
          <w:spacing w:val="-2"/>
          <w:sz w:val="19"/>
        </w:rPr>
        <w:t> </w:t>
      </w:r>
      <w:r>
        <w:rPr>
          <w:sz w:val="19"/>
        </w:rPr>
        <w:t>modification</w:t>
      </w:r>
      <w:r>
        <w:rPr>
          <w:spacing w:val="-2"/>
          <w:sz w:val="19"/>
        </w:rPr>
        <w:t> </w:t>
      </w:r>
      <w:r>
        <w:rPr>
          <w:sz w:val="19"/>
        </w:rPr>
        <w:t>of</w:t>
      </w:r>
      <w:r>
        <w:rPr>
          <w:spacing w:val="-2"/>
          <w:sz w:val="19"/>
        </w:rPr>
        <w:t> </w:t>
      </w:r>
      <w:r>
        <w:rPr>
          <w:sz w:val="19"/>
        </w:rPr>
        <w:t>this</w:t>
      </w:r>
      <w:r>
        <w:rPr>
          <w:spacing w:val="-2"/>
          <w:sz w:val="19"/>
        </w:rPr>
        <w:t> </w:t>
      </w:r>
      <w:r>
        <w:rPr>
          <w:sz w:val="19"/>
        </w:rPr>
        <w:t>MOU</w:t>
      </w:r>
      <w:r>
        <w:rPr>
          <w:spacing w:val="-2"/>
          <w:sz w:val="19"/>
        </w:rPr>
        <w:t> </w:t>
      </w:r>
      <w:r>
        <w:rPr>
          <w:sz w:val="19"/>
        </w:rPr>
        <w:t>shall</w:t>
      </w:r>
      <w:r>
        <w:rPr>
          <w:spacing w:val="-2"/>
          <w:sz w:val="19"/>
        </w:rPr>
        <w:t> </w:t>
      </w:r>
      <w:r>
        <w:rPr>
          <w:sz w:val="19"/>
        </w:rPr>
        <w:t>be</w:t>
      </w:r>
      <w:r>
        <w:rPr>
          <w:spacing w:val="-2"/>
          <w:sz w:val="19"/>
        </w:rPr>
        <w:t> </w:t>
      </w:r>
      <w:r>
        <w:rPr>
          <w:sz w:val="19"/>
        </w:rPr>
        <w:t>effective</w:t>
      </w:r>
      <w:r>
        <w:rPr>
          <w:spacing w:val="-2"/>
          <w:sz w:val="19"/>
        </w:rPr>
        <w:t> </w:t>
      </w:r>
      <w:r>
        <w:rPr>
          <w:sz w:val="19"/>
        </w:rPr>
        <w:t>unless</w:t>
      </w:r>
      <w:r>
        <w:rPr>
          <w:spacing w:val="-2"/>
          <w:sz w:val="19"/>
        </w:rPr>
        <w:t> </w:t>
      </w:r>
      <w:r>
        <w:rPr>
          <w:sz w:val="19"/>
        </w:rPr>
        <w:t>it</w:t>
      </w:r>
      <w:r>
        <w:rPr>
          <w:spacing w:val="-2"/>
          <w:sz w:val="19"/>
        </w:rPr>
        <w:t> </w:t>
      </w:r>
      <w:r>
        <w:rPr>
          <w:sz w:val="19"/>
        </w:rPr>
        <w:t>is</w:t>
      </w:r>
      <w:r>
        <w:rPr>
          <w:spacing w:val="-2"/>
          <w:sz w:val="19"/>
        </w:rPr>
        <w:t> </w:t>
      </w:r>
      <w:r>
        <w:rPr>
          <w:sz w:val="19"/>
        </w:rPr>
        <w:t>in</w:t>
      </w:r>
      <w:r>
        <w:rPr>
          <w:spacing w:val="-2"/>
          <w:sz w:val="19"/>
        </w:rPr>
        <w:t> </w:t>
      </w:r>
      <w:r>
        <w:rPr>
          <w:sz w:val="19"/>
        </w:rPr>
        <w:t>writing</w:t>
      </w:r>
      <w:r>
        <w:rPr>
          <w:spacing w:val="-2"/>
          <w:sz w:val="19"/>
        </w:rPr>
        <w:t> </w:t>
      </w:r>
      <w:r>
        <w:rPr>
          <w:sz w:val="19"/>
        </w:rPr>
        <w:t>and</w:t>
      </w:r>
      <w:r>
        <w:rPr>
          <w:spacing w:val="-2"/>
          <w:sz w:val="19"/>
        </w:rPr>
        <w:t> </w:t>
      </w:r>
      <w:r>
        <w:rPr>
          <w:sz w:val="19"/>
        </w:rPr>
        <w:t>signed</w:t>
      </w:r>
      <w:r>
        <w:rPr>
          <w:spacing w:val="-2"/>
          <w:sz w:val="19"/>
        </w:rPr>
        <w:t> </w:t>
      </w:r>
      <w:r>
        <w:rPr>
          <w:sz w:val="19"/>
        </w:rPr>
        <w:t>by</w:t>
      </w:r>
      <w:r>
        <w:rPr>
          <w:spacing w:val="-2"/>
          <w:sz w:val="19"/>
        </w:rPr>
        <w:t> </w:t>
      </w:r>
      <w:r>
        <w:rPr>
          <w:sz w:val="19"/>
        </w:rPr>
        <w:t>an authorised representative of each Party.</w:t>
      </w:r>
    </w:p>
    <w:p>
      <w:pPr>
        <w:pStyle w:val="ListParagraph"/>
        <w:numPr>
          <w:ilvl w:val="1"/>
          <w:numId w:val="1"/>
        </w:numPr>
        <w:tabs>
          <w:tab w:pos="654" w:val="left" w:leader="none"/>
        </w:tabs>
        <w:spacing w:line="307" w:lineRule="auto" w:before="41" w:after="0"/>
        <w:ind w:left="654" w:right="659" w:hanging="490"/>
        <w:jc w:val="left"/>
        <w:rPr>
          <w:rFonts w:ascii="Arial"/>
          <w:b/>
          <w:sz w:val="19"/>
        </w:rPr>
      </w:pPr>
      <w:r>
        <w:rPr>
          <w:sz w:val="19"/>
        </w:rPr>
        <w:t>Severability. If any provision of this MOU is found invalid or unenforceable by a court of competent jurisdiction,</w:t>
      </w:r>
      <w:r>
        <w:rPr>
          <w:spacing w:val="-3"/>
          <w:sz w:val="19"/>
        </w:rPr>
        <w:t> </w:t>
      </w:r>
      <w:r>
        <w:rPr>
          <w:sz w:val="19"/>
        </w:rPr>
        <w:t>that</w:t>
      </w:r>
      <w:r>
        <w:rPr>
          <w:spacing w:val="-3"/>
          <w:sz w:val="19"/>
        </w:rPr>
        <w:t> </w:t>
      </w:r>
      <w:r>
        <w:rPr>
          <w:sz w:val="19"/>
        </w:rPr>
        <w:t>provision</w:t>
      </w:r>
      <w:r>
        <w:rPr>
          <w:spacing w:val="-3"/>
          <w:sz w:val="19"/>
        </w:rPr>
        <w:t> </w:t>
      </w:r>
      <w:r>
        <w:rPr>
          <w:sz w:val="19"/>
        </w:rPr>
        <w:t>shall</w:t>
      </w:r>
      <w:r>
        <w:rPr>
          <w:spacing w:val="-3"/>
          <w:sz w:val="19"/>
        </w:rPr>
        <w:t> </w:t>
      </w:r>
      <w:r>
        <w:rPr>
          <w:sz w:val="19"/>
        </w:rPr>
        <w:t>be</w:t>
      </w:r>
      <w:r>
        <w:rPr>
          <w:spacing w:val="-3"/>
          <w:sz w:val="19"/>
        </w:rPr>
        <w:t> </w:t>
      </w:r>
      <w:r>
        <w:rPr>
          <w:sz w:val="19"/>
        </w:rPr>
        <w:t>severed</w:t>
      </w:r>
      <w:r>
        <w:rPr>
          <w:spacing w:val="-3"/>
          <w:sz w:val="19"/>
        </w:rPr>
        <w:t> </w:t>
      </w:r>
      <w:r>
        <w:rPr>
          <w:sz w:val="19"/>
        </w:rPr>
        <w:t>without</w:t>
      </w:r>
      <w:r>
        <w:rPr>
          <w:spacing w:val="-3"/>
          <w:sz w:val="19"/>
        </w:rPr>
        <w:t> </w:t>
      </w:r>
      <w:r>
        <w:rPr>
          <w:sz w:val="19"/>
        </w:rPr>
        <w:t>affecting</w:t>
      </w:r>
      <w:r>
        <w:rPr>
          <w:spacing w:val="-3"/>
          <w:sz w:val="19"/>
        </w:rPr>
        <w:t> </w:t>
      </w:r>
      <w:r>
        <w:rPr>
          <w:sz w:val="19"/>
        </w:rPr>
        <w:t>the</w:t>
      </w:r>
      <w:r>
        <w:rPr>
          <w:spacing w:val="-3"/>
          <w:sz w:val="19"/>
        </w:rPr>
        <w:t> </w:t>
      </w:r>
      <w:r>
        <w:rPr>
          <w:sz w:val="19"/>
        </w:rPr>
        <w:t>validity</w:t>
      </w:r>
      <w:r>
        <w:rPr>
          <w:spacing w:val="-3"/>
          <w:sz w:val="19"/>
        </w:rPr>
        <w:t> </w:t>
      </w:r>
      <w:r>
        <w:rPr>
          <w:sz w:val="19"/>
        </w:rPr>
        <w:t>of</w:t>
      </w:r>
      <w:r>
        <w:rPr>
          <w:spacing w:val="-3"/>
          <w:sz w:val="19"/>
        </w:rPr>
        <w:t> </w:t>
      </w:r>
      <w:r>
        <w:rPr>
          <w:sz w:val="19"/>
        </w:rPr>
        <w:t>the</w:t>
      </w:r>
      <w:r>
        <w:rPr>
          <w:spacing w:val="-3"/>
          <w:sz w:val="19"/>
        </w:rPr>
        <w:t> </w:t>
      </w:r>
      <w:r>
        <w:rPr>
          <w:sz w:val="19"/>
        </w:rPr>
        <w:t>remaining</w:t>
      </w:r>
      <w:r>
        <w:rPr>
          <w:spacing w:val="-3"/>
          <w:sz w:val="19"/>
        </w:rPr>
        <w:t> </w:t>
      </w:r>
      <w:r>
        <w:rPr>
          <w:sz w:val="19"/>
        </w:rPr>
        <w:t>provisions.</w:t>
      </w:r>
    </w:p>
    <w:p>
      <w:pPr>
        <w:pStyle w:val="ListParagraph"/>
        <w:numPr>
          <w:ilvl w:val="1"/>
          <w:numId w:val="1"/>
        </w:numPr>
        <w:tabs>
          <w:tab w:pos="654" w:val="left" w:leader="none"/>
        </w:tabs>
        <w:spacing w:line="307" w:lineRule="auto" w:before="40" w:after="0"/>
        <w:ind w:left="654" w:right="300" w:hanging="490"/>
        <w:jc w:val="left"/>
        <w:rPr>
          <w:rFonts w:ascii="Arial"/>
          <w:b/>
          <w:sz w:val="19"/>
        </w:rPr>
      </w:pPr>
      <w:r>
        <w:rPr>
          <w:sz w:val="19"/>
        </w:rPr>
        <w:t>Notices.</w:t>
      </w:r>
      <w:r>
        <w:rPr>
          <w:spacing w:val="-2"/>
          <w:sz w:val="19"/>
        </w:rPr>
        <w:t> </w:t>
      </w:r>
      <w:r>
        <w:rPr>
          <w:sz w:val="19"/>
        </w:rPr>
        <w:t>Any</w:t>
      </w:r>
      <w:r>
        <w:rPr>
          <w:spacing w:val="-2"/>
          <w:sz w:val="19"/>
        </w:rPr>
        <w:t> </w:t>
      </w:r>
      <w:r>
        <w:rPr>
          <w:sz w:val="19"/>
        </w:rPr>
        <w:t>notice</w:t>
      </w:r>
      <w:r>
        <w:rPr>
          <w:spacing w:val="-2"/>
          <w:sz w:val="19"/>
        </w:rPr>
        <w:t> </w:t>
      </w:r>
      <w:r>
        <w:rPr>
          <w:sz w:val="19"/>
        </w:rPr>
        <w:t>required</w:t>
      </w:r>
      <w:r>
        <w:rPr>
          <w:spacing w:val="-2"/>
          <w:sz w:val="19"/>
        </w:rPr>
        <w:t> </w:t>
      </w:r>
      <w:r>
        <w:rPr>
          <w:sz w:val="19"/>
        </w:rPr>
        <w:t>under</w:t>
      </w:r>
      <w:r>
        <w:rPr>
          <w:spacing w:val="-2"/>
          <w:sz w:val="19"/>
        </w:rPr>
        <w:t> </w:t>
      </w:r>
      <w:r>
        <w:rPr>
          <w:sz w:val="19"/>
        </w:rPr>
        <w:t>this</w:t>
      </w:r>
      <w:r>
        <w:rPr>
          <w:spacing w:val="-2"/>
          <w:sz w:val="19"/>
        </w:rPr>
        <w:t> </w:t>
      </w:r>
      <w:r>
        <w:rPr>
          <w:sz w:val="19"/>
        </w:rPr>
        <w:t>MOU</w:t>
      </w:r>
      <w:r>
        <w:rPr>
          <w:spacing w:val="-2"/>
          <w:sz w:val="19"/>
        </w:rPr>
        <w:t> </w:t>
      </w:r>
      <w:r>
        <w:rPr>
          <w:sz w:val="19"/>
        </w:rPr>
        <w:t>shall</w:t>
      </w:r>
      <w:r>
        <w:rPr>
          <w:spacing w:val="-2"/>
          <w:sz w:val="19"/>
        </w:rPr>
        <w:t> </w:t>
      </w:r>
      <w:r>
        <w:rPr>
          <w:sz w:val="19"/>
        </w:rPr>
        <w:t>be</w:t>
      </w:r>
      <w:r>
        <w:rPr>
          <w:spacing w:val="-2"/>
          <w:sz w:val="19"/>
        </w:rPr>
        <w:t> </w:t>
      </w:r>
      <w:r>
        <w:rPr>
          <w:sz w:val="19"/>
        </w:rPr>
        <w:t>in</w:t>
      </w:r>
      <w:r>
        <w:rPr>
          <w:spacing w:val="-2"/>
          <w:sz w:val="19"/>
        </w:rPr>
        <w:t> </w:t>
      </w:r>
      <w:r>
        <w:rPr>
          <w:sz w:val="19"/>
        </w:rPr>
        <w:t>writing</w:t>
      </w:r>
      <w:r>
        <w:rPr>
          <w:spacing w:val="-2"/>
          <w:sz w:val="19"/>
        </w:rPr>
        <w:t> </w:t>
      </w:r>
      <w:r>
        <w:rPr>
          <w:sz w:val="19"/>
        </w:rPr>
        <w:t>and</w:t>
      </w:r>
      <w:r>
        <w:rPr>
          <w:spacing w:val="-2"/>
          <w:sz w:val="19"/>
        </w:rPr>
        <w:t> </w:t>
      </w:r>
      <w:r>
        <w:rPr>
          <w:sz w:val="19"/>
        </w:rPr>
        <w:t>delivered</w:t>
      </w:r>
      <w:r>
        <w:rPr>
          <w:spacing w:val="-2"/>
          <w:sz w:val="19"/>
        </w:rPr>
        <w:t> </w:t>
      </w:r>
      <w:r>
        <w:rPr>
          <w:sz w:val="19"/>
        </w:rPr>
        <w:t>by</w:t>
      </w:r>
      <w:r>
        <w:rPr>
          <w:spacing w:val="-2"/>
          <w:sz w:val="19"/>
        </w:rPr>
        <w:t> </w:t>
      </w:r>
      <w:r>
        <w:rPr>
          <w:sz w:val="19"/>
        </w:rPr>
        <w:t>hand,</w:t>
      </w:r>
      <w:r>
        <w:rPr>
          <w:spacing w:val="-2"/>
          <w:sz w:val="19"/>
        </w:rPr>
        <w:t> </w:t>
      </w:r>
      <w:r>
        <w:rPr>
          <w:sz w:val="19"/>
        </w:rPr>
        <w:t>pre-paid</w:t>
      </w:r>
      <w:r>
        <w:rPr>
          <w:spacing w:val="-2"/>
          <w:sz w:val="19"/>
        </w:rPr>
        <w:t> </w:t>
      </w:r>
      <w:r>
        <w:rPr>
          <w:sz w:val="19"/>
        </w:rPr>
        <w:t>post,</w:t>
      </w:r>
      <w:r>
        <w:rPr>
          <w:spacing w:val="-2"/>
          <w:sz w:val="19"/>
        </w:rPr>
        <w:t> </w:t>
      </w:r>
      <w:r>
        <w:rPr>
          <w:sz w:val="19"/>
        </w:rPr>
        <w:t>or email with read-receipt to the contact details set out in Section 1.</w:t>
      </w:r>
    </w:p>
    <w:p>
      <w:pPr>
        <w:pStyle w:val="ListParagraph"/>
        <w:numPr>
          <w:ilvl w:val="1"/>
          <w:numId w:val="1"/>
        </w:numPr>
        <w:tabs>
          <w:tab w:pos="654" w:val="left" w:leader="none"/>
        </w:tabs>
        <w:spacing w:line="307" w:lineRule="auto" w:before="41" w:after="0"/>
        <w:ind w:left="654" w:right="321" w:hanging="490"/>
        <w:jc w:val="left"/>
        <w:rPr>
          <w:rFonts w:ascii="Arial"/>
          <w:b/>
          <w:sz w:val="19"/>
        </w:rPr>
      </w:pPr>
      <w:r>
        <w:rPr>
          <w:sz w:val="19"/>
        </w:rPr>
        <w:t>Electronic</w:t>
      </w:r>
      <w:r>
        <w:rPr>
          <w:spacing w:val="-3"/>
          <w:sz w:val="19"/>
        </w:rPr>
        <w:t> </w:t>
      </w:r>
      <w:r>
        <w:rPr>
          <w:sz w:val="19"/>
        </w:rPr>
        <w:t>Signatures.</w:t>
      </w:r>
      <w:r>
        <w:rPr>
          <w:spacing w:val="-3"/>
          <w:sz w:val="19"/>
        </w:rPr>
        <w:t> </w:t>
      </w:r>
      <w:r>
        <w:rPr>
          <w:sz w:val="19"/>
        </w:rPr>
        <w:t>Electronic</w:t>
      </w:r>
      <w:r>
        <w:rPr>
          <w:spacing w:val="-3"/>
          <w:sz w:val="19"/>
        </w:rPr>
        <w:t> </w:t>
      </w:r>
      <w:r>
        <w:rPr>
          <w:sz w:val="19"/>
        </w:rPr>
        <w:t>signatures</w:t>
      </w:r>
      <w:r>
        <w:rPr>
          <w:spacing w:val="-3"/>
          <w:sz w:val="19"/>
        </w:rPr>
        <w:t> </w:t>
      </w:r>
      <w:r>
        <w:rPr>
          <w:sz w:val="19"/>
        </w:rPr>
        <w:t>are</w:t>
      </w:r>
      <w:r>
        <w:rPr>
          <w:spacing w:val="-3"/>
          <w:sz w:val="19"/>
        </w:rPr>
        <w:t> </w:t>
      </w:r>
      <w:r>
        <w:rPr>
          <w:sz w:val="19"/>
        </w:rPr>
        <w:t>legally</w:t>
      </w:r>
      <w:r>
        <w:rPr>
          <w:spacing w:val="-3"/>
          <w:sz w:val="19"/>
        </w:rPr>
        <w:t> </w:t>
      </w:r>
      <w:r>
        <w:rPr>
          <w:sz w:val="19"/>
        </w:rPr>
        <w:t>recognised</w:t>
      </w:r>
      <w:r>
        <w:rPr>
          <w:spacing w:val="-3"/>
          <w:sz w:val="19"/>
        </w:rPr>
        <w:t> </w:t>
      </w:r>
      <w:r>
        <w:rPr>
          <w:sz w:val="19"/>
        </w:rPr>
        <w:t>and</w:t>
      </w:r>
      <w:r>
        <w:rPr>
          <w:spacing w:val="-3"/>
          <w:sz w:val="19"/>
        </w:rPr>
        <w:t> </w:t>
      </w:r>
      <w:r>
        <w:rPr>
          <w:sz w:val="19"/>
        </w:rPr>
        <w:t>admissible</w:t>
      </w:r>
      <w:r>
        <w:rPr>
          <w:spacing w:val="-3"/>
          <w:sz w:val="19"/>
        </w:rPr>
        <w:t> </w:t>
      </w:r>
      <w:r>
        <w:rPr>
          <w:sz w:val="19"/>
        </w:rPr>
        <w:t>to</w:t>
      </w:r>
      <w:r>
        <w:rPr>
          <w:spacing w:val="-3"/>
          <w:sz w:val="19"/>
        </w:rPr>
        <w:t> </w:t>
      </w:r>
      <w:r>
        <w:rPr>
          <w:sz w:val="19"/>
        </w:rPr>
        <w:t>execute</w:t>
      </w:r>
      <w:r>
        <w:rPr>
          <w:spacing w:val="-3"/>
          <w:sz w:val="19"/>
        </w:rPr>
        <w:t> </w:t>
      </w:r>
      <w:r>
        <w:rPr>
          <w:sz w:val="19"/>
        </w:rPr>
        <w:t>this</w:t>
      </w:r>
      <w:r>
        <w:rPr>
          <w:spacing w:val="-3"/>
          <w:sz w:val="19"/>
        </w:rPr>
        <w:t> </w:t>
      </w:r>
      <w:r>
        <w:rPr>
          <w:sz w:val="19"/>
        </w:rPr>
        <w:t>MOU pursuant to Section 7 of the Electronic Communications Act 2000. The Parties agree that execution by electronic signature shall have the same legal effect as execution by wet-ink signature.</w:t>
      </w:r>
    </w:p>
    <w:p>
      <w:pPr>
        <w:pStyle w:val="ListParagraph"/>
        <w:numPr>
          <w:ilvl w:val="1"/>
          <w:numId w:val="1"/>
        </w:numPr>
        <w:tabs>
          <w:tab w:pos="654" w:val="left" w:leader="none"/>
        </w:tabs>
        <w:spacing w:line="307" w:lineRule="auto" w:before="41" w:after="0"/>
        <w:ind w:left="654" w:right="554" w:hanging="490"/>
        <w:jc w:val="left"/>
        <w:rPr>
          <w:rFonts w:ascii="Arial"/>
          <w:b/>
          <w:sz w:val="19"/>
        </w:rPr>
      </w:pPr>
      <w:r>
        <w:rPr>
          <w:sz w:val="19"/>
        </w:rPr>
        <w:t>Counterparts.</w:t>
      </w:r>
      <w:r>
        <w:rPr>
          <w:spacing w:val="-3"/>
          <w:sz w:val="19"/>
        </w:rPr>
        <w:t> </w:t>
      </w:r>
      <w:r>
        <w:rPr>
          <w:sz w:val="19"/>
        </w:rPr>
        <w:t>This</w:t>
      </w:r>
      <w:r>
        <w:rPr>
          <w:spacing w:val="-3"/>
          <w:sz w:val="19"/>
        </w:rPr>
        <w:t> </w:t>
      </w:r>
      <w:r>
        <w:rPr>
          <w:sz w:val="19"/>
        </w:rPr>
        <w:t>MOU</w:t>
      </w:r>
      <w:r>
        <w:rPr>
          <w:spacing w:val="-3"/>
          <w:sz w:val="19"/>
        </w:rPr>
        <w:t> </w:t>
      </w:r>
      <w:r>
        <w:rPr>
          <w:sz w:val="19"/>
        </w:rPr>
        <w:t>may</w:t>
      </w:r>
      <w:r>
        <w:rPr>
          <w:spacing w:val="-3"/>
          <w:sz w:val="19"/>
        </w:rPr>
        <w:t> </w:t>
      </w:r>
      <w:r>
        <w:rPr>
          <w:sz w:val="19"/>
        </w:rPr>
        <w:t>be</w:t>
      </w:r>
      <w:r>
        <w:rPr>
          <w:spacing w:val="-3"/>
          <w:sz w:val="19"/>
        </w:rPr>
        <w:t> </w:t>
      </w:r>
      <w:r>
        <w:rPr>
          <w:sz w:val="19"/>
        </w:rPr>
        <w:t>executed</w:t>
      </w:r>
      <w:r>
        <w:rPr>
          <w:spacing w:val="-3"/>
          <w:sz w:val="19"/>
        </w:rPr>
        <w:t> </w:t>
      </w:r>
      <w:r>
        <w:rPr>
          <w:sz w:val="19"/>
        </w:rPr>
        <w:t>in</w:t>
      </w:r>
      <w:r>
        <w:rPr>
          <w:spacing w:val="-3"/>
          <w:sz w:val="19"/>
        </w:rPr>
        <w:t> </w:t>
      </w:r>
      <w:r>
        <w:rPr>
          <w:sz w:val="19"/>
        </w:rPr>
        <w:t>counterparts,</w:t>
      </w:r>
      <w:r>
        <w:rPr>
          <w:spacing w:val="-3"/>
          <w:sz w:val="19"/>
        </w:rPr>
        <w:t> </w:t>
      </w:r>
      <w:r>
        <w:rPr>
          <w:sz w:val="19"/>
        </w:rPr>
        <w:t>each</w:t>
      </w:r>
      <w:r>
        <w:rPr>
          <w:spacing w:val="-3"/>
          <w:sz w:val="19"/>
        </w:rPr>
        <w:t> </w:t>
      </w:r>
      <w:r>
        <w:rPr>
          <w:sz w:val="19"/>
        </w:rPr>
        <w:t>of</w:t>
      </w:r>
      <w:r>
        <w:rPr>
          <w:spacing w:val="-3"/>
          <w:sz w:val="19"/>
        </w:rPr>
        <w:t> </w:t>
      </w:r>
      <w:r>
        <w:rPr>
          <w:sz w:val="19"/>
        </w:rPr>
        <w:t>which</w:t>
      </w:r>
      <w:r>
        <w:rPr>
          <w:spacing w:val="-3"/>
          <w:sz w:val="19"/>
        </w:rPr>
        <w:t> </w:t>
      </w:r>
      <w:r>
        <w:rPr>
          <w:sz w:val="19"/>
        </w:rPr>
        <w:t>shall</w:t>
      </w:r>
      <w:r>
        <w:rPr>
          <w:spacing w:val="-3"/>
          <w:sz w:val="19"/>
        </w:rPr>
        <w:t> </w:t>
      </w:r>
      <w:r>
        <w:rPr>
          <w:sz w:val="19"/>
        </w:rPr>
        <w:t>constitute</w:t>
      </w:r>
      <w:r>
        <w:rPr>
          <w:spacing w:val="-3"/>
          <w:sz w:val="19"/>
        </w:rPr>
        <w:t> </w:t>
      </w:r>
      <w:r>
        <w:rPr>
          <w:sz w:val="19"/>
        </w:rPr>
        <w:t>an</w:t>
      </w:r>
      <w:r>
        <w:rPr>
          <w:spacing w:val="-3"/>
          <w:sz w:val="19"/>
        </w:rPr>
        <w:t> </w:t>
      </w:r>
      <w:r>
        <w:rPr>
          <w:sz w:val="19"/>
        </w:rPr>
        <w:t>original. Electronic copies of signed counterparts shall be treated as originals for all purposes.</w:t>
      </w:r>
    </w:p>
    <w:p>
      <w:pPr>
        <w:pStyle w:val="Heading2"/>
        <w:numPr>
          <w:ilvl w:val="0"/>
          <w:numId w:val="1"/>
        </w:numPr>
        <w:tabs>
          <w:tab w:pos="498" w:val="left" w:leader="none"/>
        </w:tabs>
        <w:spacing w:line="240" w:lineRule="auto" w:before="111" w:after="0"/>
        <w:ind w:left="498" w:right="0" w:hanging="333"/>
        <w:jc w:val="left"/>
      </w:pPr>
      <w:r>
        <w:rPr>
          <w:spacing w:val="-2"/>
        </w:rPr>
        <w:t>SIGNATURES</w:t>
      </w:r>
    </w:p>
    <w:p>
      <w:pPr>
        <w:pStyle w:val="BodyText"/>
        <w:spacing w:line="307" w:lineRule="auto" w:before="80"/>
        <w:ind w:right="143"/>
      </w:pPr>
      <w:r>
        <w:rPr/>
        <w:t>The Parties have signed this Memorandum of Understanding on the date first written above to signify their mutual</w:t>
      </w:r>
      <w:r>
        <w:rPr>
          <w:spacing w:val="-3"/>
        </w:rPr>
        <w:t> </w:t>
      </w:r>
      <w:r>
        <w:rPr/>
        <w:t>understanding</w:t>
      </w:r>
      <w:r>
        <w:rPr>
          <w:spacing w:val="-3"/>
        </w:rPr>
        <w:t> </w:t>
      </w:r>
      <w:r>
        <w:rPr/>
        <w:t>and</w:t>
      </w:r>
      <w:r>
        <w:rPr>
          <w:spacing w:val="-3"/>
        </w:rPr>
        <w:t> </w:t>
      </w:r>
      <w:r>
        <w:rPr/>
        <w:t>intention.</w:t>
      </w:r>
      <w:r>
        <w:rPr>
          <w:spacing w:val="-3"/>
        </w:rPr>
        <w:t> </w:t>
      </w:r>
      <w:r>
        <w:rPr/>
        <w:t>This</w:t>
      </w:r>
      <w:r>
        <w:rPr>
          <w:spacing w:val="-3"/>
        </w:rPr>
        <w:t> </w:t>
      </w:r>
      <w:r>
        <w:rPr/>
        <w:t>MOU</w:t>
      </w:r>
      <w:r>
        <w:rPr>
          <w:spacing w:val="-3"/>
        </w:rPr>
        <w:t> </w:t>
      </w:r>
      <w:r>
        <w:rPr/>
        <w:t>is</w:t>
      </w:r>
      <w:r>
        <w:rPr>
          <w:spacing w:val="-3"/>
        </w:rPr>
        <w:t> </w:t>
      </w:r>
      <w:r>
        <w:rPr/>
        <w:t>NOT</w:t>
      </w:r>
      <w:r>
        <w:rPr>
          <w:spacing w:val="-3"/>
        </w:rPr>
        <w:t> </w:t>
      </w:r>
      <w:r>
        <w:rPr/>
        <w:t>legally</w:t>
      </w:r>
      <w:r>
        <w:rPr>
          <w:spacing w:val="-3"/>
        </w:rPr>
        <w:t> </w:t>
      </w:r>
      <w:r>
        <w:rPr/>
        <w:t>binding</w:t>
      </w:r>
      <w:r>
        <w:rPr>
          <w:spacing w:val="-3"/>
        </w:rPr>
        <w:t> </w:t>
      </w:r>
      <w:r>
        <w:rPr/>
        <w:t>(save</w:t>
      </w:r>
      <w:r>
        <w:rPr>
          <w:spacing w:val="-3"/>
        </w:rPr>
        <w:t> </w:t>
      </w:r>
      <w:r>
        <w:rPr/>
        <w:t>for</w:t>
      </w:r>
      <w:r>
        <w:rPr>
          <w:spacing w:val="-3"/>
        </w:rPr>
        <w:t> </w:t>
      </w:r>
      <w:r>
        <w:rPr/>
        <w:t>the</w:t>
      </w:r>
      <w:r>
        <w:rPr>
          <w:spacing w:val="-3"/>
        </w:rPr>
        <w:t> </w:t>
      </w:r>
      <w:r>
        <w:rPr/>
        <w:t>Binding</w:t>
      </w:r>
      <w:r>
        <w:rPr>
          <w:spacing w:val="-3"/>
        </w:rPr>
        <w:t> </w:t>
      </w:r>
      <w:r>
        <w:rPr/>
        <w:t>Provisions)</w:t>
      </w:r>
      <w:r>
        <w:rPr>
          <w:spacing w:val="-3"/>
        </w:rPr>
        <w:t> </w:t>
      </w:r>
      <w:r>
        <w:rPr/>
        <w:t>and does not constitute a legally enforceable contract.</w:t>
      </w:r>
    </w:p>
    <w:p>
      <w:pPr>
        <w:pStyle w:val="Heading3"/>
        <w:spacing w:before="121"/>
      </w:pPr>
      <w:r>
        <w:rPr/>
        <w:t>Signed on behalf of PARTY </w:t>
      </w:r>
      <w:r>
        <w:rPr>
          <w:spacing w:val="-5"/>
        </w:rPr>
        <w:t>1:</w:t>
      </w:r>
    </w:p>
    <w:p>
      <w:pPr>
        <w:pStyle w:val="BodyText"/>
        <w:spacing w:before="161"/>
      </w:pPr>
      <w:r>
        <w:rPr/>
        <mc:AlternateContent>
          <mc:Choice Requires="wps">
            <w:drawing>
              <wp:anchor distT="0" distB="0" distL="0" distR="0" allowOverlap="1" layoutInCell="1" locked="0" behindDoc="1" simplePos="0" relativeHeight="487603712">
                <wp:simplePos x="0" y="0"/>
                <wp:positionH relativeFrom="page">
                  <wp:posOffset>1527822</wp:posOffset>
                </wp:positionH>
                <wp:positionV relativeFrom="paragraph">
                  <wp:posOffset>253870</wp:posOffset>
                </wp:positionV>
                <wp:extent cx="5330190" cy="127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5330190" cy="1270"/>
                        </a:xfrm>
                        <a:custGeom>
                          <a:avLst/>
                          <a:gdLst/>
                          <a:ahLst/>
                          <a:cxnLst/>
                          <a:rect l="l" t="t" r="r" b="b"/>
                          <a:pathLst>
                            <a:path w="5330190" h="0">
                              <a:moveTo>
                                <a:pt x="0" y="0"/>
                              </a:moveTo>
                              <a:lnTo>
                                <a:pt x="533017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20.301003pt;margin-top:19.989796pt;width:419.7pt;height:.1pt;mso-position-horizontal-relative:page;mso-position-vertical-relative:paragraph;z-index:-15712768;mso-wrap-distance-left:0;mso-wrap-distance-right:0" id="docshape33" coordorigin="2406,400" coordsize="8394,0" path="m2406,400l10800,400e" filled="false" stroked="true" strokeweight=".5pt" strokecolor="#000000">
                <v:path arrowok="t"/>
                <v:stroke dashstyle="solid"/>
                <w10:wrap type="topAndBottom"/>
              </v:shape>
            </w:pict>
          </mc:Fallback>
        </mc:AlternateContent>
      </w:r>
      <w:r>
        <w:rPr>
          <w:spacing w:val="-2"/>
        </w:rPr>
        <w:t>Signature:</w:t>
      </w:r>
    </w:p>
    <w:p>
      <w:pPr>
        <w:pStyle w:val="BodyText"/>
        <w:spacing w:before="136" w:after="21"/>
      </w:pPr>
      <w:r>
        <w:rPr/>
        <w:t>Full Name </w:t>
      </w:r>
      <w:r>
        <w:rPr>
          <w:spacing w:val="-2"/>
        </w:rPr>
        <w:t>(Print):</w:t>
      </w:r>
    </w:p>
    <w:p>
      <w:pPr>
        <w:spacing w:line="20" w:lineRule="exact"/>
        <w:ind w:left="1753" w:right="0" w:firstLine="0"/>
        <w:rPr>
          <w:sz w:val="2"/>
        </w:rPr>
      </w:pPr>
      <w:r>
        <w:rPr>
          <w:sz w:val="2"/>
        </w:rPr>
        <mc:AlternateContent>
          <mc:Choice Requires="wps">
            <w:drawing>
              <wp:inline distT="0" distB="0" distL="0" distR="0">
                <wp:extent cx="4935220" cy="6350"/>
                <wp:effectExtent l="9525" t="0" r="0" b="3175"/>
                <wp:docPr id="56" name="Group 56"/>
                <wp:cNvGraphicFramePr>
                  <a:graphicFrameLocks/>
                </wp:cNvGraphicFramePr>
                <a:graphic>
                  <a:graphicData uri="http://schemas.microsoft.com/office/word/2010/wordprocessingGroup">
                    <wpg:wgp>
                      <wpg:cNvPr id="56" name="Group 56"/>
                      <wpg:cNvGrpSpPr/>
                      <wpg:grpSpPr>
                        <a:xfrm>
                          <a:off x="0" y="0"/>
                          <a:ext cx="4935220" cy="6350"/>
                          <a:chExt cx="4935220" cy="6350"/>
                        </a:xfrm>
                      </wpg:grpSpPr>
                      <wps:wsp>
                        <wps:cNvPr id="57" name="Graphic 57"/>
                        <wps:cNvSpPr/>
                        <wps:spPr>
                          <a:xfrm>
                            <a:off x="0" y="3175"/>
                            <a:ext cx="4935220" cy="1270"/>
                          </a:xfrm>
                          <a:custGeom>
                            <a:avLst/>
                            <a:gdLst/>
                            <a:ahLst/>
                            <a:cxnLst/>
                            <a:rect l="l" t="t" r="r" b="b"/>
                            <a:pathLst>
                              <a:path w="4935220" h="0">
                                <a:moveTo>
                                  <a:pt x="0" y="0"/>
                                </a:moveTo>
                                <a:lnTo>
                                  <a:pt x="493492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8.6pt;height:.5pt;mso-position-horizontal-relative:char;mso-position-vertical-relative:line" id="docshapegroup34" coordorigin="0,0" coordsize="7772,10">
                <v:line style="position:absolute" from="0,5" to="7772,5" stroked="true" strokeweight=".5pt" strokecolor="#000000">
                  <v:stroke dashstyle="solid"/>
                </v:line>
              </v:group>
            </w:pict>
          </mc:Fallback>
        </mc:AlternateContent>
      </w:r>
      <w:r>
        <w:rPr>
          <w:sz w:val="2"/>
        </w:rPr>
      </w:r>
    </w:p>
    <w:p>
      <w:pPr>
        <w:pStyle w:val="BodyText"/>
        <w:tabs>
          <w:tab w:pos="4844" w:val="left" w:leader="none"/>
        </w:tabs>
        <w:spacing w:before="121"/>
      </w:pPr>
      <w:r>
        <w:rPr/>
        <mc:AlternateContent>
          <mc:Choice Requires="wps">
            <w:drawing>
              <wp:anchor distT="0" distB="0" distL="0" distR="0" allowOverlap="1" layoutInCell="1" locked="0" behindDoc="1" simplePos="0" relativeHeight="487604736">
                <wp:simplePos x="0" y="0"/>
                <wp:positionH relativeFrom="page">
                  <wp:posOffset>1769122</wp:posOffset>
                </wp:positionH>
                <wp:positionV relativeFrom="paragraph">
                  <wp:posOffset>228600</wp:posOffset>
                </wp:positionV>
                <wp:extent cx="2015489" cy="127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2015489" cy="1270"/>
                        </a:xfrm>
                        <a:custGeom>
                          <a:avLst/>
                          <a:gdLst/>
                          <a:ahLst/>
                          <a:cxnLst/>
                          <a:rect l="l" t="t" r="r" b="b"/>
                          <a:pathLst>
                            <a:path w="2015489" h="0">
                              <a:moveTo>
                                <a:pt x="0" y="0"/>
                              </a:moveTo>
                              <a:lnTo>
                                <a:pt x="201547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39.300995pt;margin-top:18pt;width:158.7pt;height:.1pt;mso-position-horizontal-relative:page;mso-position-vertical-relative:paragraph;z-index:-15711744;mso-wrap-distance-left:0;mso-wrap-distance-right:0" id="docshape35" coordorigin="2786,360" coordsize="3174,0" path="m2786,360l5960,360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5248">
                <wp:simplePos x="0" y="0"/>
                <wp:positionH relativeFrom="page">
                  <wp:posOffset>5116144</wp:posOffset>
                </wp:positionH>
                <wp:positionV relativeFrom="paragraph">
                  <wp:posOffset>228600</wp:posOffset>
                </wp:positionV>
                <wp:extent cx="1742439" cy="12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1742439" cy="1270"/>
                        </a:xfrm>
                        <a:custGeom>
                          <a:avLst/>
                          <a:gdLst/>
                          <a:ahLst/>
                          <a:cxnLst/>
                          <a:rect l="l" t="t" r="r" b="b"/>
                          <a:pathLst>
                            <a:path w="1742439" h="0">
                              <a:moveTo>
                                <a:pt x="0" y="0"/>
                              </a:moveTo>
                              <a:lnTo>
                                <a:pt x="174185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2.846008pt;margin-top:18pt;width:137.2pt;height:.1pt;mso-position-horizontal-relative:page;mso-position-vertical-relative:paragraph;z-index:-15711232;mso-wrap-distance-left:0;mso-wrap-distance-right:0" id="docshape36" coordorigin="8057,360" coordsize="2744,0" path="m8057,360l10800,360e" filled="false" stroked="true" strokeweight=".5pt" strokecolor="#000000">
                <v:path arrowok="t"/>
                <v:stroke dashstyle="solid"/>
                <w10:wrap type="topAndBottom"/>
              </v:shape>
            </w:pict>
          </mc:Fallback>
        </mc:AlternateContent>
      </w:r>
      <w:r>
        <w:rPr/>
        <w:t>Position / </w:t>
      </w:r>
      <w:r>
        <w:rPr>
          <w:spacing w:val="-2"/>
        </w:rPr>
        <w:t>Title:</w:t>
      </w:r>
      <w:r>
        <w:rPr/>
        <w:tab/>
        <w:t>Date</w:t>
      </w:r>
      <w:r>
        <w:rPr>
          <w:spacing w:val="-2"/>
        </w:rPr>
        <w:t> (DD/MM/YYYY):</w:t>
      </w:r>
    </w:p>
    <w:p>
      <w:pPr>
        <w:pStyle w:val="BodyText"/>
        <w:spacing w:before="78"/>
        <w:ind w:left="0"/>
      </w:pPr>
    </w:p>
    <w:p>
      <w:pPr>
        <w:pStyle w:val="Heading3"/>
      </w:pPr>
      <w:r>
        <w:rPr/>
        <w:t>Signed on behalf of PARTY </w:t>
      </w:r>
      <w:r>
        <w:rPr>
          <w:spacing w:val="-5"/>
        </w:rPr>
        <w:t>2:</w:t>
      </w:r>
    </w:p>
    <w:p>
      <w:pPr>
        <w:pStyle w:val="BodyText"/>
        <w:spacing w:before="162"/>
      </w:pPr>
      <w:r>
        <w:rPr/>
        <mc:AlternateContent>
          <mc:Choice Requires="wps">
            <w:drawing>
              <wp:anchor distT="0" distB="0" distL="0" distR="0" allowOverlap="1" layoutInCell="1" locked="0" behindDoc="1" simplePos="0" relativeHeight="487605760">
                <wp:simplePos x="0" y="0"/>
                <wp:positionH relativeFrom="page">
                  <wp:posOffset>1527822</wp:posOffset>
                </wp:positionH>
                <wp:positionV relativeFrom="paragraph">
                  <wp:posOffset>254023</wp:posOffset>
                </wp:positionV>
                <wp:extent cx="5330190" cy="127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5330190" cy="1270"/>
                        </a:xfrm>
                        <a:custGeom>
                          <a:avLst/>
                          <a:gdLst/>
                          <a:ahLst/>
                          <a:cxnLst/>
                          <a:rect l="l" t="t" r="r" b="b"/>
                          <a:pathLst>
                            <a:path w="5330190" h="0">
                              <a:moveTo>
                                <a:pt x="0" y="0"/>
                              </a:moveTo>
                              <a:lnTo>
                                <a:pt x="533017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20.301003pt;margin-top:20.001856pt;width:419.7pt;height:.1pt;mso-position-horizontal-relative:page;mso-position-vertical-relative:paragraph;z-index:-15710720;mso-wrap-distance-left:0;mso-wrap-distance-right:0" id="docshape37" coordorigin="2406,400" coordsize="8394,0" path="m2406,400l10800,400e" filled="false" stroked="true" strokeweight=".5pt" strokecolor="#000000">
                <v:path arrowok="t"/>
                <v:stroke dashstyle="solid"/>
                <w10:wrap type="topAndBottom"/>
              </v:shape>
            </w:pict>
          </mc:Fallback>
        </mc:AlternateContent>
      </w:r>
      <w:r>
        <w:rPr>
          <w:spacing w:val="-2"/>
        </w:rPr>
        <w:t>Signature:</w:t>
      </w:r>
    </w:p>
    <w:p>
      <w:pPr>
        <w:pStyle w:val="BodyText"/>
        <w:spacing w:before="136" w:after="21"/>
      </w:pPr>
      <w:r>
        <w:rPr/>
        <w:t>Full Name </w:t>
      </w:r>
      <w:r>
        <w:rPr>
          <w:spacing w:val="-2"/>
        </w:rPr>
        <w:t>(Print):</w:t>
      </w:r>
    </w:p>
    <w:p>
      <w:pPr>
        <w:spacing w:line="20" w:lineRule="exact"/>
        <w:ind w:left="1753" w:right="0" w:firstLine="0"/>
        <w:rPr>
          <w:sz w:val="2"/>
        </w:rPr>
      </w:pPr>
      <w:r>
        <w:rPr>
          <w:sz w:val="2"/>
        </w:rPr>
        <mc:AlternateContent>
          <mc:Choice Requires="wps">
            <w:drawing>
              <wp:inline distT="0" distB="0" distL="0" distR="0">
                <wp:extent cx="4935220" cy="6350"/>
                <wp:effectExtent l="9525" t="0" r="0" b="3175"/>
                <wp:docPr id="61" name="Group 61"/>
                <wp:cNvGraphicFramePr>
                  <a:graphicFrameLocks/>
                </wp:cNvGraphicFramePr>
                <a:graphic>
                  <a:graphicData uri="http://schemas.microsoft.com/office/word/2010/wordprocessingGroup">
                    <wpg:wgp>
                      <wpg:cNvPr id="61" name="Group 61"/>
                      <wpg:cNvGrpSpPr/>
                      <wpg:grpSpPr>
                        <a:xfrm>
                          <a:off x="0" y="0"/>
                          <a:ext cx="4935220" cy="6350"/>
                          <a:chExt cx="4935220" cy="6350"/>
                        </a:xfrm>
                      </wpg:grpSpPr>
                      <wps:wsp>
                        <wps:cNvPr id="62" name="Graphic 62"/>
                        <wps:cNvSpPr/>
                        <wps:spPr>
                          <a:xfrm>
                            <a:off x="0" y="3175"/>
                            <a:ext cx="4935220" cy="1270"/>
                          </a:xfrm>
                          <a:custGeom>
                            <a:avLst/>
                            <a:gdLst/>
                            <a:ahLst/>
                            <a:cxnLst/>
                            <a:rect l="l" t="t" r="r" b="b"/>
                            <a:pathLst>
                              <a:path w="4935220" h="0">
                                <a:moveTo>
                                  <a:pt x="0" y="0"/>
                                </a:moveTo>
                                <a:lnTo>
                                  <a:pt x="4934927"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8.6pt;height:.5pt;mso-position-horizontal-relative:char;mso-position-vertical-relative:line" id="docshapegroup38" coordorigin="0,0" coordsize="7772,10">
                <v:line style="position:absolute" from="0,5" to="7772,5" stroked="true" strokeweight=".5pt" strokecolor="#000000">
                  <v:stroke dashstyle="solid"/>
                </v:line>
              </v:group>
            </w:pict>
          </mc:Fallback>
        </mc:AlternateContent>
      </w:r>
      <w:r>
        <w:rPr>
          <w:sz w:val="2"/>
        </w:rPr>
      </w:r>
    </w:p>
    <w:p>
      <w:pPr>
        <w:pStyle w:val="BodyText"/>
        <w:tabs>
          <w:tab w:pos="4844" w:val="left" w:leader="none"/>
        </w:tabs>
        <w:spacing w:before="121"/>
      </w:pPr>
      <w:r>
        <w:rPr/>
        <mc:AlternateContent>
          <mc:Choice Requires="wps">
            <w:drawing>
              <wp:anchor distT="0" distB="0" distL="0" distR="0" allowOverlap="1" layoutInCell="1" locked="0" behindDoc="1" simplePos="0" relativeHeight="487606784">
                <wp:simplePos x="0" y="0"/>
                <wp:positionH relativeFrom="page">
                  <wp:posOffset>1769122</wp:posOffset>
                </wp:positionH>
                <wp:positionV relativeFrom="paragraph">
                  <wp:posOffset>228600</wp:posOffset>
                </wp:positionV>
                <wp:extent cx="2015489" cy="127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2015489" cy="1270"/>
                        </a:xfrm>
                        <a:custGeom>
                          <a:avLst/>
                          <a:gdLst/>
                          <a:ahLst/>
                          <a:cxnLst/>
                          <a:rect l="l" t="t" r="r" b="b"/>
                          <a:pathLst>
                            <a:path w="2015489" h="0">
                              <a:moveTo>
                                <a:pt x="0" y="0"/>
                              </a:moveTo>
                              <a:lnTo>
                                <a:pt x="201547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39.300995pt;margin-top:18pt;width:158.7pt;height:.1pt;mso-position-horizontal-relative:page;mso-position-vertical-relative:paragraph;z-index:-15709696;mso-wrap-distance-left:0;mso-wrap-distance-right:0" id="docshape39" coordorigin="2786,360" coordsize="3174,0" path="m2786,360l5960,360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7296">
                <wp:simplePos x="0" y="0"/>
                <wp:positionH relativeFrom="page">
                  <wp:posOffset>5116144</wp:posOffset>
                </wp:positionH>
                <wp:positionV relativeFrom="paragraph">
                  <wp:posOffset>228600</wp:posOffset>
                </wp:positionV>
                <wp:extent cx="1742439" cy="127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1742439" cy="1270"/>
                        </a:xfrm>
                        <a:custGeom>
                          <a:avLst/>
                          <a:gdLst/>
                          <a:ahLst/>
                          <a:cxnLst/>
                          <a:rect l="l" t="t" r="r" b="b"/>
                          <a:pathLst>
                            <a:path w="1742439" h="0">
                              <a:moveTo>
                                <a:pt x="0" y="0"/>
                              </a:moveTo>
                              <a:lnTo>
                                <a:pt x="174185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02.846008pt;margin-top:18pt;width:137.2pt;height:.1pt;mso-position-horizontal-relative:page;mso-position-vertical-relative:paragraph;z-index:-15709184;mso-wrap-distance-left:0;mso-wrap-distance-right:0" id="docshape40" coordorigin="8057,360" coordsize="2744,0" path="m8057,360l10800,360e" filled="false" stroked="true" strokeweight=".5pt" strokecolor="#000000">
                <v:path arrowok="t"/>
                <v:stroke dashstyle="solid"/>
                <w10:wrap type="topAndBottom"/>
              </v:shape>
            </w:pict>
          </mc:Fallback>
        </mc:AlternateContent>
      </w:r>
      <w:r>
        <w:rPr/>
        <w:t>Position / </w:t>
      </w:r>
      <w:r>
        <w:rPr>
          <w:spacing w:val="-2"/>
        </w:rPr>
        <w:t>Title:</w:t>
      </w:r>
      <w:r>
        <w:rPr/>
        <w:tab/>
        <w:t>Date</w:t>
      </w:r>
      <w:r>
        <w:rPr>
          <w:spacing w:val="-2"/>
        </w:rPr>
        <w:t> (DD/MM/YYYY):</w:t>
      </w:r>
    </w:p>
    <w:p>
      <w:pPr>
        <w:pStyle w:val="BodyText"/>
        <w:spacing w:before="78"/>
        <w:ind w:left="0"/>
      </w:pPr>
    </w:p>
    <w:p>
      <w:pPr>
        <w:pStyle w:val="BodyText"/>
        <w:spacing w:line="307" w:lineRule="auto"/>
        <w:ind w:right="164"/>
      </w:pPr>
      <w:r>
        <w:rPr/>
        <w:t>Note: This Memorandum of Understanding is labelled "Subject to Contract". Neither Party shall be legally bound</w:t>
      </w:r>
      <w:r>
        <w:rPr>
          <w:spacing w:val="-2"/>
        </w:rPr>
        <w:t> </w:t>
      </w:r>
      <w:r>
        <w:rPr/>
        <w:t>by</w:t>
      </w:r>
      <w:r>
        <w:rPr>
          <w:spacing w:val="-2"/>
        </w:rPr>
        <w:t> </w:t>
      </w:r>
      <w:r>
        <w:rPr/>
        <w:t>its</w:t>
      </w:r>
      <w:r>
        <w:rPr>
          <w:spacing w:val="-2"/>
        </w:rPr>
        <w:t> </w:t>
      </w:r>
      <w:r>
        <w:rPr/>
        <w:t>terms</w:t>
      </w:r>
      <w:r>
        <w:rPr>
          <w:spacing w:val="-2"/>
        </w:rPr>
        <w:t> </w:t>
      </w:r>
      <w:r>
        <w:rPr/>
        <w:t>(other</w:t>
      </w:r>
      <w:r>
        <w:rPr>
          <w:spacing w:val="-2"/>
        </w:rPr>
        <w:t> </w:t>
      </w:r>
      <w:r>
        <w:rPr/>
        <w:t>than</w:t>
      </w:r>
      <w:r>
        <w:rPr>
          <w:spacing w:val="-2"/>
        </w:rPr>
        <w:t> </w:t>
      </w:r>
      <w:r>
        <w:rPr/>
        <w:t>the</w:t>
      </w:r>
      <w:r>
        <w:rPr>
          <w:spacing w:val="-2"/>
        </w:rPr>
        <w:t> </w:t>
      </w:r>
      <w:r>
        <w:rPr/>
        <w:t>Binding</w:t>
      </w:r>
      <w:r>
        <w:rPr>
          <w:spacing w:val="-2"/>
        </w:rPr>
        <w:t> </w:t>
      </w:r>
      <w:r>
        <w:rPr/>
        <w:t>Provisions</w:t>
      </w:r>
      <w:r>
        <w:rPr>
          <w:spacing w:val="-2"/>
        </w:rPr>
        <w:t> </w:t>
      </w:r>
      <w:r>
        <w:rPr/>
        <w:t>in</w:t>
      </w:r>
      <w:r>
        <w:rPr>
          <w:spacing w:val="-2"/>
        </w:rPr>
        <w:t> </w:t>
      </w:r>
      <w:r>
        <w:rPr/>
        <w:t>Sections</w:t>
      </w:r>
      <w:r>
        <w:rPr>
          <w:spacing w:val="-2"/>
        </w:rPr>
        <w:t> </w:t>
      </w:r>
      <w:r>
        <w:rPr/>
        <w:t>8</w:t>
      </w:r>
      <w:r>
        <w:rPr>
          <w:spacing w:val="-2"/>
        </w:rPr>
        <w:t> </w:t>
      </w:r>
      <w:r>
        <w:rPr/>
        <w:t>and</w:t>
      </w:r>
      <w:r>
        <w:rPr>
          <w:spacing w:val="-2"/>
        </w:rPr>
        <w:t> </w:t>
      </w:r>
      <w:r>
        <w:rPr/>
        <w:t>10)</w:t>
      </w:r>
      <w:r>
        <w:rPr>
          <w:spacing w:val="-2"/>
        </w:rPr>
        <w:t> </w:t>
      </w:r>
      <w:r>
        <w:rPr/>
        <w:t>until</w:t>
      </w:r>
      <w:r>
        <w:rPr>
          <w:spacing w:val="-2"/>
        </w:rPr>
        <w:t> </w:t>
      </w:r>
      <w:r>
        <w:rPr/>
        <w:t>a</w:t>
      </w:r>
      <w:r>
        <w:rPr>
          <w:spacing w:val="-2"/>
        </w:rPr>
        <w:t> </w:t>
      </w:r>
      <w:r>
        <w:rPr/>
        <w:t>formal</w:t>
      </w:r>
      <w:r>
        <w:rPr>
          <w:spacing w:val="-2"/>
        </w:rPr>
        <w:t> </w:t>
      </w:r>
      <w:r>
        <w:rPr/>
        <w:t>definitive</w:t>
      </w:r>
      <w:r>
        <w:rPr>
          <w:spacing w:val="-2"/>
        </w:rPr>
        <w:t> </w:t>
      </w:r>
      <w:r>
        <w:rPr/>
        <w:t>agreement has been signed. Parties are advised to obtain independent legal advice before signing.</w:t>
      </w:r>
    </w:p>
    <w:sectPr>
      <w:pgSz w:w="11910" w:h="16840"/>
      <w:pgMar w:header="1453" w:footer="864" w:top="1740" w:bottom="1060" w:left="1275"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50112">
              <wp:simplePos x="0" y="0"/>
              <wp:positionH relativeFrom="page">
                <wp:posOffset>914400</wp:posOffset>
              </wp:positionH>
              <wp:positionV relativeFrom="page">
                <wp:posOffset>9968100</wp:posOffset>
              </wp:positionV>
              <wp:extent cx="59436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43600" cy="1270"/>
                      </a:xfrm>
                      <a:custGeom>
                        <a:avLst/>
                        <a:gdLst/>
                        <a:ahLst/>
                        <a:cxnLst/>
                        <a:rect l="l" t="t" r="r" b="b"/>
                        <a:pathLst>
                          <a:path w="5943600" h="0">
                            <a:moveTo>
                              <a:pt x="0" y="0"/>
                            </a:moveTo>
                            <a:lnTo>
                              <a:pt x="594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6368" from="72pt,784.889771pt" to="540pt,784.889771pt" stroked="true" strokeweight=".4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50624">
              <wp:simplePos x="0" y="0"/>
              <wp:positionH relativeFrom="page">
                <wp:posOffset>954739</wp:posOffset>
              </wp:positionH>
              <wp:positionV relativeFrom="page">
                <wp:posOffset>9982269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5.1763pt;margin-top:786.005493pt;width:445pt;height:17.3pt;mso-position-horizontal-relative:page;mso-position-vertical-relative:page;z-index:-15865856" type="#_x0000_t202" id="docshape1" filled="false" stroked="false">
              <v:textbox inset="0,0,0,0">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53184">
              <wp:simplePos x="0" y="0"/>
              <wp:positionH relativeFrom="page">
                <wp:posOffset>914400</wp:posOffset>
              </wp:positionH>
              <wp:positionV relativeFrom="page">
                <wp:posOffset>9968100</wp:posOffset>
              </wp:positionV>
              <wp:extent cx="5943600" cy="127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5943600" cy="1270"/>
                      </a:xfrm>
                      <a:custGeom>
                        <a:avLst/>
                        <a:gdLst/>
                        <a:ahLst/>
                        <a:cxnLst/>
                        <a:rect l="l" t="t" r="r" b="b"/>
                        <a:pathLst>
                          <a:path w="5943600" h="0">
                            <a:moveTo>
                              <a:pt x="0" y="0"/>
                            </a:moveTo>
                            <a:lnTo>
                              <a:pt x="594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3296" from="72pt,784.889771pt" to="540pt,784.889771pt" stroked="true" strokeweight=".4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53696">
              <wp:simplePos x="0" y="0"/>
              <wp:positionH relativeFrom="page">
                <wp:posOffset>954739</wp:posOffset>
              </wp:positionH>
              <wp:positionV relativeFrom="page">
                <wp:posOffset>9982269</wp:posOffset>
              </wp:positionV>
              <wp:extent cx="5651500" cy="21971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5651500" cy="219710"/>
                      </a:xfrm>
                      <a:prstGeom prst="rect">
                        <a:avLst/>
                      </a:prstGeom>
                    </wps:spPr>
                    <wps:txbx>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wps:txbx>
                    <wps:bodyPr wrap="square" lIns="0" tIns="0" rIns="0" bIns="0" rtlCol="0">
                      <a:noAutofit/>
                    </wps:bodyPr>
                  </wps:wsp>
                </a:graphicData>
              </a:graphic>
            </wp:anchor>
          </w:drawing>
        </mc:Choice>
        <mc:Fallback>
          <w:pict>
            <v:shape style="position:absolute;margin-left:75.1763pt;margin-top:786.005493pt;width:445pt;height:17.3pt;mso-position-horizontal-relative:page;mso-position-vertical-relative:page;z-index:-15862784" type="#_x0000_t202" id="docshape22" filled="false" stroked="false">
              <v:textbox inset="0,0,0,0">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51136">
              <wp:simplePos x="0" y="0"/>
              <wp:positionH relativeFrom="page">
                <wp:posOffset>914400</wp:posOffset>
              </wp:positionH>
              <wp:positionV relativeFrom="page">
                <wp:posOffset>1103500</wp:posOffset>
              </wp:positionV>
              <wp:extent cx="5943600" cy="1270"/>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5943600" cy="1270"/>
                      </a:xfrm>
                      <a:custGeom>
                        <a:avLst/>
                        <a:gdLst/>
                        <a:ahLst/>
                        <a:cxnLst/>
                        <a:rect l="l" t="t" r="r" b="b"/>
                        <a:pathLst>
                          <a:path w="5943600" h="0">
                            <a:moveTo>
                              <a:pt x="0" y="0"/>
                            </a:moveTo>
                            <a:lnTo>
                              <a:pt x="594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65344" from="72pt,86.889771pt" to="540pt,86.889771pt" stroked="true" strokeweight=".4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51648">
              <wp:simplePos x="0" y="0"/>
              <wp:positionH relativeFrom="page">
                <wp:posOffset>901700</wp:posOffset>
              </wp:positionH>
              <wp:positionV relativeFrom="page">
                <wp:posOffset>909924</wp:posOffset>
              </wp:positionV>
              <wp:extent cx="1736089" cy="13906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736089" cy="139065"/>
                      </a:xfrm>
                      <a:prstGeom prst="rect">
                        <a:avLst/>
                      </a:prstGeom>
                    </wps:spPr>
                    <wps:txbx>
                      <w:txbxContent>
                        <w:p>
                          <w:pPr>
                            <w:spacing w:before="14"/>
                            <w:ind w:left="20" w:right="0" w:firstLine="0"/>
                            <w:jc w:val="left"/>
                            <w:rPr>
                              <w:rFonts w:ascii="Arial"/>
                              <w:b/>
                              <w:sz w:val="16"/>
                            </w:rPr>
                          </w:pPr>
                          <w:r>
                            <w:rPr>
                              <w:rFonts w:ascii="Arial"/>
                              <w:b/>
                              <w:sz w:val="16"/>
                            </w:rPr>
                            <w:t>Memorandum of Understanding </w:t>
                          </w:r>
                          <w:r>
                            <w:rPr>
                              <w:rFonts w:ascii="Arial"/>
                              <w:b/>
                              <w:spacing w:val="-5"/>
                              <w:sz w:val="16"/>
                            </w:rPr>
                            <w:t>UK</w:t>
                          </w:r>
                        </w:p>
                      </w:txbxContent>
                    </wps:txbx>
                    <wps:bodyPr wrap="square" lIns="0" tIns="0" rIns="0" bIns="0" rtlCol="0">
                      <a:noAutofit/>
                    </wps:bodyPr>
                  </wps:wsp>
                </a:graphicData>
              </a:graphic>
            </wp:anchor>
          </w:drawing>
        </mc:Choice>
        <mc:Fallback>
          <w:pict>
            <v:shape style="position:absolute;margin-left:71pt;margin-top:71.647583pt;width:136.7pt;height:10.95pt;mso-position-horizontal-relative:page;mso-position-vertical-relative:page;z-index:-15864832" type="#_x0000_t202" id="docshape19" filled="false" stroked="false">
              <v:textbox inset="0,0,0,0">
                <w:txbxContent>
                  <w:p>
                    <w:pPr>
                      <w:spacing w:before="14"/>
                      <w:ind w:left="20" w:right="0" w:firstLine="0"/>
                      <w:jc w:val="left"/>
                      <w:rPr>
                        <w:rFonts w:ascii="Arial"/>
                        <w:b/>
                        <w:sz w:val="16"/>
                      </w:rPr>
                    </w:pPr>
                    <w:r>
                      <w:rPr>
                        <w:rFonts w:ascii="Arial"/>
                        <w:b/>
                        <w:sz w:val="16"/>
                      </w:rPr>
                      <w:t>Memorandum of Understanding </w:t>
                    </w:r>
                    <w:r>
                      <w:rPr>
                        <w:rFonts w:ascii="Arial"/>
                        <w:b/>
                        <w:spacing w:val="-5"/>
                        <w:sz w:val="16"/>
                      </w:rPr>
                      <w:t>UK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52160">
              <wp:simplePos x="0" y="0"/>
              <wp:positionH relativeFrom="page">
                <wp:posOffset>3146422</wp:posOffset>
              </wp:positionH>
              <wp:positionV relativeFrom="page">
                <wp:posOffset>909924</wp:posOffset>
              </wp:positionV>
              <wp:extent cx="1267460" cy="13906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267460" cy="139065"/>
                      </a:xfrm>
                      <a:prstGeom prst="rect">
                        <a:avLst/>
                      </a:prstGeom>
                    </wps:spPr>
                    <wps:txbx>
                      <w:txbxContent>
                        <w:p>
                          <w:pPr>
                            <w:spacing w:before="14"/>
                            <w:ind w:left="20" w:right="0" w:firstLine="0"/>
                            <w:jc w:val="left"/>
                            <w:rPr>
                              <w:rFonts w:ascii="Arial"/>
                              <w:b/>
                              <w:sz w:val="16"/>
                            </w:rPr>
                          </w:pPr>
                          <w:r>
                            <w:rPr>
                              <w:rFonts w:ascii="Arial"/>
                              <w:b/>
                              <w:sz w:val="16"/>
                            </w:rPr>
                            <w:t>SUBJECT TO </w:t>
                          </w:r>
                          <w:r>
                            <w:rPr>
                              <w:rFonts w:ascii="Arial"/>
                              <w:b/>
                              <w:spacing w:val="-2"/>
                              <w:sz w:val="16"/>
                            </w:rPr>
                            <w:t>CONTRACT</w:t>
                          </w:r>
                        </w:p>
                      </w:txbxContent>
                    </wps:txbx>
                    <wps:bodyPr wrap="square" lIns="0" tIns="0" rIns="0" bIns="0" rtlCol="0">
                      <a:noAutofit/>
                    </wps:bodyPr>
                  </wps:wsp>
                </a:graphicData>
              </a:graphic>
            </wp:anchor>
          </w:drawing>
        </mc:Choice>
        <mc:Fallback>
          <w:pict>
            <v:shape style="position:absolute;margin-left:247.749802pt;margin-top:71.647583pt;width:99.8pt;height:10.95pt;mso-position-horizontal-relative:page;mso-position-vertical-relative:page;z-index:-15864320" type="#_x0000_t202" id="docshape20" filled="false" stroked="false">
              <v:textbox inset="0,0,0,0">
                <w:txbxContent>
                  <w:p>
                    <w:pPr>
                      <w:spacing w:before="14"/>
                      <w:ind w:left="20" w:right="0" w:firstLine="0"/>
                      <w:jc w:val="left"/>
                      <w:rPr>
                        <w:rFonts w:ascii="Arial"/>
                        <w:b/>
                        <w:sz w:val="16"/>
                      </w:rPr>
                    </w:pPr>
                    <w:r>
                      <w:rPr>
                        <w:rFonts w:ascii="Arial"/>
                        <w:b/>
                        <w:sz w:val="16"/>
                      </w:rPr>
                      <w:t>SUBJECT TO </w:t>
                    </w:r>
                    <w:r>
                      <w:rPr>
                        <w:rFonts w:ascii="Arial"/>
                        <w:b/>
                        <w:spacing w:val="-2"/>
                        <w:sz w:val="16"/>
                      </w:rPr>
                      <w:t>CONTRACT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52672">
              <wp:simplePos x="0" y="0"/>
              <wp:positionH relativeFrom="page">
                <wp:posOffset>6523329</wp:posOffset>
              </wp:positionH>
              <wp:positionV relativeFrom="page">
                <wp:posOffset>909924</wp:posOffset>
              </wp:positionV>
              <wp:extent cx="386080" cy="13906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386080" cy="139065"/>
                      </a:xfrm>
                      <a:prstGeom prst="rect">
                        <a:avLst/>
                      </a:prstGeom>
                    </wps:spPr>
                    <wps:txbx>
                      <w:txbxContent>
                        <w:p>
                          <w:pPr>
                            <w:spacing w:before="14"/>
                            <w:ind w:left="20" w:right="0" w:firstLine="0"/>
                            <w:jc w:val="left"/>
                            <w:rPr>
                              <w:sz w:val="16"/>
                            </w:rPr>
                          </w:pPr>
                          <w:r>
                            <w:rPr>
                              <w:sz w:val="16"/>
                            </w:rPr>
                            <w:t>Page </w:t>
                          </w:r>
                          <w:r>
                            <w:rPr>
                              <w:spacing w:val="-10"/>
                              <w:sz w:val="16"/>
                            </w:rPr>
                            <w:fldChar w:fldCharType="begin"/>
                          </w:r>
                          <w:r>
                            <w:rPr>
                              <w:spacing w:val="-10"/>
                              <w:sz w:val="16"/>
                            </w:rPr>
                            <w:instrText> PAGE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 style="position:absolute;margin-left:513.64801pt;margin-top:71.647583pt;width:30.4pt;height:10.95pt;mso-position-horizontal-relative:page;mso-position-vertical-relative:page;z-index:-15863808" type="#_x0000_t202" id="docshape21" filled="false" stroked="false">
              <v:textbox inset="0,0,0,0">
                <w:txbxContent>
                  <w:p>
                    <w:pPr>
                      <w:spacing w:before="14"/>
                      <w:ind w:left="20" w:right="0" w:firstLine="0"/>
                      <w:jc w:val="left"/>
                      <w:rPr>
                        <w:sz w:val="16"/>
                      </w:rPr>
                    </w:pPr>
                    <w:r>
                      <w:rPr>
                        <w:sz w:val="16"/>
                      </w:rPr>
                      <w:t>Page </w:t>
                    </w:r>
                    <w:r>
                      <w:rPr>
                        <w:spacing w:val="-10"/>
                        <w:sz w:val="16"/>
                      </w:rPr>
                      <w:fldChar w:fldCharType="begin"/>
                    </w:r>
                    <w:r>
                      <w:rPr>
                        <w:spacing w:val="-10"/>
                        <w:sz w:val="16"/>
                      </w:rPr>
                      <w:instrText> PAGE </w:instrText>
                    </w:r>
                    <w:r>
                      <w:rPr>
                        <w:spacing w:val="-10"/>
                        <w:sz w:val="16"/>
                      </w:rPr>
                      <w:fldChar w:fldCharType="separate"/>
                    </w:r>
                    <w:r>
                      <w:rPr>
                        <w:spacing w:val="-10"/>
                        <w:sz w:val="16"/>
                      </w:rPr>
                      <w:t>2</w:t>
                    </w:r>
                    <w:r>
                      <w:rPr>
                        <w:spacing w:val="-10"/>
                        <w:sz w:val="16"/>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42" w:hanging="278"/>
        <w:jc w:val="left"/>
      </w:pPr>
      <w:rPr>
        <w:rFonts w:hint="default" w:ascii="Arial" w:hAnsi="Arial" w:eastAsia="Arial" w:cs="Arial"/>
        <w:b/>
        <w:bCs/>
        <w:i w:val="0"/>
        <w:iCs w:val="0"/>
        <w:spacing w:val="0"/>
        <w:w w:val="100"/>
        <w:sz w:val="20"/>
        <w:szCs w:val="20"/>
        <w:lang w:val="en-US" w:eastAsia="en-US" w:bidi="ar-SA"/>
      </w:rPr>
    </w:lvl>
    <w:lvl w:ilvl="1">
      <w:start w:val="1"/>
      <w:numFmt w:val="decimal"/>
      <w:lvlText w:val="%1.%2"/>
      <w:lvlJc w:val="left"/>
      <w:pPr>
        <w:ind w:left="654" w:hanging="490"/>
        <w:jc w:val="left"/>
      </w:pPr>
      <w:rPr>
        <w:rFonts w:hint="default"/>
        <w:spacing w:val="0"/>
        <w:w w:val="100"/>
        <w:lang w:val="en-US" w:eastAsia="en-US" w:bidi="ar-SA"/>
      </w:rPr>
    </w:lvl>
    <w:lvl w:ilvl="2">
      <w:start w:val="0"/>
      <w:numFmt w:val="bullet"/>
      <w:lvlText w:val="•"/>
      <w:lvlJc w:val="left"/>
      <w:pPr>
        <w:ind w:left="640" w:hanging="490"/>
      </w:pPr>
      <w:rPr>
        <w:rFonts w:hint="default"/>
        <w:lang w:val="en-US" w:eastAsia="en-US" w:bidi="ar-SA"/>
      </w:rPr>
    </w:lvl>
    <w:lvl w:ilvl="3">
      <w:start w:val="0"/>
      <w:numFmt w:val="bullet"/>
      <w:lvlText w:val="•"/>
      <w:lvlJc w:val="left"/>
      <w:pPr>
        <w:ind w:left="660" w:hanging="490"/>
      </w:pPr>
      <w:rPr>
        <w:rFonts w:hint="default"/>
        <w:lang w:val="en-US" w:eastAsia="en-US" w:bidi="ar-SA"/>
      </w:rPr>
    </w:lvl>
    <w:lvl w:ilvl="4">
      <w:start w:val="0"/>
      <w:numFmt w:val="bullet"/>
      <w:lvlText w:val="•"/>
      <w:lvlJc w:val="left"/>
      <w:pPr>
        <w:ind w:left="1942" w:hanging="490"/>
      </w:pPr>
      <w:rPr>
        <w:rFonts w:hint="default"/>
        <w:lang w:val="en-US" w:eastAsia="en-US" w:bidi="ar-SA"/>
      </w:rPr>
    </w:lvl>
    <w:lvl w:ilvl="5">
      <w:start w:val="0"/>
      <w:numFmt w:val="bullet"/>
      <w:lvlText w:val="•"/>
      <w:lvlJc w:val="left"/>
      <w:pPr>
        <w:ind w:left="3225" w:hanging="490"/>
      </w:pPr>
      <w:rPr>
        <w:rFonts w:hint="default"/>
        <w:lang w:val="en-US" w:eastAsia="en-US" w:bidi="ar-SA"/>
      </w:rPr>
    </w:lvl>
    <w:lvl w:ilvl="6">
      <w:start w:val="0"/>
      <w:numFmt w:val="bullet"/>
      <w:lvlText w:val="•"/>
      <w:lvlJc w:val="left"/>
      <w:pPr>
        <w:ind w:left="4507" w:hanging="490"/>
      </w:pPr>
      <w:rPr>
        <w:rFonts w:hint="default"/>
        <w:lang w:val="en-US" w:eastAsia="en-US" w:bidi="ar-SA"/>
      </w:rPr>
    </w:lvl>
    <w:lvl w:ilvl="7">
      <w:start w:val="0"/>
      <w:numFmt w:val="bullet"/>
      <w:lvlText w:val="•"/>
      <w:lvlJc w:val="left"/>
      <w:pPr>
        <w:ind w:left="5790" w:hanging="490"/>
      </w:pPr>
      <w:rPr>
        <w:rFonts w:hint="default"/>
        <w:lang w:val="en-US" w:eastAsia="en-US" w:bidi="ar-SA"/>
      </w:rPr>
    </w:lvl>
    <w:lvl w:ilvl="8">
      <w:start w:val="0"/>
      <w:numFmt w:val="bullet"/>
      <w:lvlText w:val="•"/>
      <w:lvlJc w:val="left"/>
      <w:pPr>
        <w:ind w:left="7073" w:hanging="49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ind w:left="165"/>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ind w:right="281"/>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111"/>
      <w:ind w:left="442" w:hanging="277"/>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ind w:left="165"/>
      <w:outlineLvl w:val="3"/>
    </w:pPr>
    <w:rPr>
      <w:rFonts w:ascii="Arial" w:hAnsi="Arial" w:eastAsia="Arial" w:cs="Arial"/>
      <w:b/>
      <w:bCs/>
      <w:sz w:val="19"/>
      <w:szCs w:val="19"/>
      <w:lang w:val="en-US" w:eastAsia="en-US" w:bidi="ar-SA"/>
    </w:rPr>
  </w:style>
  <w:style w:styleId="ListParagraph" w:type="paragraph">
    <w:name w:val="List Paragraph"/>
    <w:basedOn w:val="Normal"/>
    <w:uiPriority w:val="1"/>
    <w:qFormat/>
    <w:pPr>
      <w:spacing w:before="41"/>
      <w:ind w:left="654" w:hanging="490"/>
    </w:pPr>
    <w:rPr>
      <w:rFonts w:ascii="Arial MT" w:hAnsi="Arial MT" w:eastAsia="Arial MT" w:cs="Arial M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 Sheets UK</dc:creator>
  <dc:subject>Memorandum of Understanding — England and Wales</dc:subject>
  <dc:title>Memorandum of Understanding UK</dc:title>
  <dcterms:created xsi:type="dcterms:W3CDTF">2026-07-03T17:34:28Z</dcterms:created>
  <dcterms:modified xsi:type="dcterms:W3CDTF">2026-07-03T17:34:28Z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2026-06-26T00:00:00Z</vt:filetime>
  </property>
  <property fmtid="{D5CDD505-2E9C-101B-9397-08002B2CF9AE}" pid="4" name="Creator">
    <vt:lpwstr>anonymous</vt:lpwstr>
  </property>
  <property fmtid="{D5CDD505-2E9C-101B-9397-08002B2CF9AE}" pid="5" name="LastSaved">
    <vt:filetime>2026-07-03T00:00:00Z</vt:filetime>
  </property>
  <property fmtid="{D5CDD505-2E9C-101B-9397-08002B2CF9AE}" pid="6" name="Producer">
    <vt:lpwstr>ReportLab PDF Library - (opensource)</vt:lpwstr>
  </property>
</Properties>
</file>