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Roommate Agreement </w:t>
      </w:r>
      <w:r>
        <w:rPr>
          <w:spacing w:val="-5"/>
        </w:rPr>
        <w:t>UK</w:t>
      </w:r>
    </w:p>
    <w:p>
      <w:pPr>
        <w:pStyle w:val="BodyText"/>
        <w:spacing w:before="10"/>
        <w:rPr>
          <w:rFonts w:ascii="Arial"/>
          <w:b/>
          <w:sz w:val="12"/>
        </w:rPr>
      </w:pPr>
      <w:r>
        <w:rPr>
          <w:rFonts w:ascii="Arial"/>
          <w:b/>
          <w:sz w:val="12"/>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109239</wp:posOffset>
                </wp:positionV>
                <wp:extent cx="57277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8.601563pt;width:451pt;height:.1pt;mso-position-horizontal-relative:page;mso-position-vertical-relative:paragraph;z-index:-15728640;mso-wrap-distance-left:0;mso-wrap-distance-right:0" id="docshape2" coordorigin="1440,172" coordsize="9020,0" path="m1440,172l10460,172e" filled="false" stroked="true" strokeweight=".5pt" strokecolor="#000000">
                <v:path arrowok="t"/>
                <v:stroke dashstyle="solid"/>
                <w10:wrap type="topAndBottom"/>
              </v:shape>
            </w:pict>
          </mc:Fallback>
        </mc:AlternateContent>
      </w:r>
    </w:p>
    <w:p>
      <w:pPr>
        <w:spacing w:before="45"/>
        <w:ind w:left="127" w:right="0" w:firstLine="0"/>
        <w:jc w:val="left"/>
        <w:rPr>
          <w:sz w:val="16"/>
        </w:rPr>
      </w:pPr>
      <w:r>
        <w:rPr>
          <w:sz w:val="16"/>
        </w:rPr>
        <w:t>Governed by Common Law (Contract Principles), Housing Act 1988, Protection from Eviction Act 1977, Renters' Rights Act </w:t>
      </w:r>
      <w:r>
        <w:rPr>
          <w:spacing w:val="-4"/>
          <w:sz w:val="16"/>
        </w:rPr>
        <w:t>2025</w:t>
      </w:r>
    </w:p>
    <w:p>
      <w:pPr>
        <w:pStyle w:val="BodyText"/>
        <w:spacing w:before="3"/>
        <w:rPr>
          <w:sz w:val="16"/>
        </w:rPr>
      </w:pPr>
    </w:p>
    <w:p>
      <w:pPr>
        <w:pStyle w:val="Heading3"/>
        <w:tabs>
          <w:tab w:pos="2939" w:val="left" w:leader="none"/>
        </w:tabs>
      </w:pPr>
      <w:r>
        <w:rPr/>
        <w:t>Date: </w:t>
      </w:r>
      <w:r>
        <w:rPr>
          <w:u w:val="single"/>
        </w:rPr>
        <w:tab/>
      </w:r>
    </w:p>
    <w:p>
      <w:pPr>
        <w:tabs>
          <w:tab w:pos="3845" w:val="left" w:leader="none"/>
          <w:tab w:pos="6538" w:val="left" w:leader="none"/>
          <w:tab w:pos="9232" w:val="left" w:leader="none"/>
        </w:tabs>
        <w:spacing w:before="141"/>
        <w:ind w:left="165" w:right="0" w:firstLine="0"/>
        <w:jc w:val="left"/>
        <w:rPr>
          <w:rFonts w:ascii="Arial"/>
          <w:b/>
          <w:sz w:val="19"/>
        </w:rPr>
      </w:pPr>
      <w:r>
        <w:rPr>
          <w:rFonts w:ascii="Arial"/>
          <w:b/>
          <w:sz w:val="19"/>
        </w:rPr>
        <w:t>The Parties: </w:t>
      </w:r>
      <w:r>
        <w:rPr>
          <w:rFonts w:ascii="Arial"/>
          <w:b/>
          <w:sz w:val="19"/>
          <w:u w:val="single"/>
        </w:rPr>
        <w:tab/>
      </w:r>
      <w:r>
        <w:rPr>
          <w:rFonts w:ascii="Arial"/>
          <w:b/>
          <w:spacing w:val="99"/>
          <w:sz w:val="19"/>
        </w:rPr>
        <w:t> </w:t>
      </w:r>
      <w:r>
        <w:rPr>
          <w:rFonts w:ascii="Arial"/>
          <w:b/>
          <w:sz w:val="19"/>
          <w:u w:val="single"/>
        </w:rPr>
        <w:tab/>
      </w:r>
      <w:r>
        <w:rPr>
          <w:rFonts w:ascii="Arial"/>
          <w:b/>
          <w:spacing w:val="99"/>
          <w:sz w:val="19"/>
        </w:rPr>
        <w:t> </w:t>
      </w:r>
      <w:r>
        <w:rPr>
          <w:rFonts w:ascii="Arial"/>
          <w:b/>
          <w:sz w:val="19"/>
          <w:u w:val="single"/>
        </w:rPr>
        <w:tab/>
      </w:r>
    </w:p>
    <w:p>
      <w:pPr>
        <w:pStyle w:val="BodyText"/>
        <w:tabs>
          <w:tab w:pos="3212" w:val="left" w:leader="none"/>
        </w:tabs>
        <w:ind w:left="165"/>
      </w:pPr>
      <w:r>
        <w:rPr>
          <w:u w:val="single"/>
        </w:rPr>
        <w:tab/>
      </w:r>
      <w:r>
        <w:rPr>
          <w:spacing w:val="-23"/>
        </w:rPr>
        <w:t> </w:t>
      </w:r>
      <w:r>
        <w:rPr/>
        <w:t>(the "Roommates").</w:t>
      </w:r>
    </w:p>
    <w:p>
      <w:pPr>
        <w:pStyle w:val="Heading2"/>
        <w:numPr>
          <w:ilvl w:val="0"/>
          <w:numId w:val="1"/>
        </w:numPr>
        <w:tabs>
          <w:tab w:pos="331" w:val="left" w:leader="none"/>
        </w:tabs>
        <w:spacing w:line="240" w:lineRule="auto" w:before="132" w:after="0"/>
        <w:ind w:left="331" w:right="0" w:hanging="166"/>
        <w:jc w:val="left"/>
      </w:pPr>
      <w:r>
        <w:rPr>
          <w:spacing w:val="-4"/>
        </w:rPr>
        <w:t>RENT</w:t>
      </w:r>
    </w:p>
    <w:p>
      <w:pPr>
        <w:pStyle w:val="BodyText"/>
        <w:tabs>
          <w:tab w:pos="5092" w:val="left" w:leader="none"/>
        </w:tabs>
        <w:spacing w:before="99"/>
        <w:ind w:left="165"/>
      </w:pPr>
      <w:r>
        <w:rPr/>
        <w:t>The total monthly rent for the property is </w:t>
      </w:r>
      <w:r>
        <w:rPr>
          <w:spacing w:val="-10"/>
        </w:rPr>
        <w:t>£</w:t>
      </w:r>
      <w:r>
        <w:rPr>
          <w:u w:val="single"/>
        </w:rPr>
        <w:tab/>
      </w:r>
      <w:r>
        <w:rPr>
          <w:spacing w:val="-10"/>
        </w:rPr>
        <w:t>.</w:t>
      </w:r>
    </w:p>
    <w:p>
      <w:pPr>
        <w:pStyle w:val="ListParagraph"/>
        <w:numPr>
          <w:ilvl w:val="1"/>
          <w:numId w:val="1"/>
        </w:numPr>
        <w:tabs>
          <w:tab w:pos="657" w:val="left" w:leader="none"/>
        </w:tabs>
        <w:spacing w:line="240" w:lineRule="auto" w:before="102" w:after="0"/>
        <w:ind w:left="657" w:right="0" w:hanging="172"/>
        <w:jc w:val="left"/>
        <w:rPr>
          <w:sz w:val="19"/>
        </w:rPr>
      </w:pPr>
      <w:r>
        <w:rPr>
          <w:rFonts w:ascii="Arial" w:hAnsi="Arial"/>
          <w:b/>
          <w:sz w:val="19"/>
        </w:rPr>
        <w:t>Division: </w:t>
      </w:r>
      <w:r>
        <w:rPr>
          <w:sz w:val="19"/>
        </w:rPr>
        <w:t>Rent shall be shared as </w:t>
      </w:r>
      <w:r>
        <w:rPr>
          <w:spacing w:val="-2"/>
          <w:sz w:val="19"/>
        </w:rPr>
        <w:t>follows:</w:t>
      </w:r>
    </w:p>
    <w:p>
      <w:pPr>
        <w:pStyle w:val="ListParagraph"/>
        <w:numPr>
          <w:ilvl w:val="2"/>
          <w:numId w:val="1"/>
        </w:numPr>
        <w:tabs>
          <w:tab w:pos="1081" w:val="left" w:leader="none"/>
          <w:tab w:pos="3928" w:val="left" w:leader="none"/>
          <w:tab w:pos="9232" w:val="left" w:leader="none"/>
        </w:tabs>
        <w:spacing w:line="240" w:lineRule="auto" w:before="61" w:after="0"/>
        <w:ind w:left="1081" w:right="0" w:hanging="264"/>
        <w:jc w:val="left"/>
        <w:rPr>
          <w:sz w:val="19"/>
        </w:rPr>
      </w:pPr>
      <w:r>
        <w:rPr>
          <w:sz w:val="19"/>
          <w:u w:val="single"/>
        </w:rPr>
        <w:tab/>
      </w:r>
      <w:r>
        <w:rPr>
          <w:sz w:val="19"/>
        </w:rPr>
        <w:t> pays £</w:t>
      </w:r>
      <w:r>
        <w:rPr>
          <w:sz w:val="19"/>
          <w:u w:val="single"/>
        </w:rPr>
        <w:tab/>
      </w:r>
    </w:p>
    <w:p>
      <w:pPr>
        <w:pStyle w:val="ListParagraph"/>
        <w:numPr>
          <w:ilvl w:val="2"/>
          <w:numId w:val="1"/>
        </w:numPr>
        <w:tabs>
          <w:tab w:pos="1081" w:val="left" w:leader="none"/>
          <w:tab w:pos="3928" w:val="left" w:leader="none"/>
          <w:tab w:pos="9232" w:val="left" w:leader="none"/>
        </w:tabs>
        <w:spacing w:line="240" w:lineRule="auto" w:before="62" w:after="0"/>
        <w:ind w:left="1081" w:right="0" w:hanging="264"/>
        <w:jc w:val="left"/>
        <w:rPr>
          <w:sz w:val="19"/>
        </w:rPr>
      </w:pPr>
      <w:r>
        <w:rPr>
          <w:sz w:val="19"/>
          <w:u w:val="single"/>
        </w:rPr>
        <w:tab/>
      </w:r>
      <w:r>
        <w:rPr>
          <w:sz w:val="19"/>
        </w:rPr>
        <w:t> pays £</w:t>
      </w:r>
      <w:r>
        <w:rPr>
          <w:sz w:val="19"/>
          <w:u w:val="single"/>
        </w:rPr>
        <w:tab/>
      </w:r>
    </w:p>
    <w:p>
      <w:pPr>
        <w:pStyle w:val="ListParagraph"/>
        <w:numPr>
          <w:ilvl w:val="2"/>
          <w:numId w:val="1"/>
        </w:numPr>
        <w:tabs>
          <w:tab w:pos="1081" w:val="left" w:leader="none"/>
          <w:tab w:pos="3928" w:val="left" w:leader="none"/>
          <w:tab w:pos="9232" w:val="left" w:leader="none"/>
        </w:tabs>
        <w:spacing w:line="240" w:lineRule="auto" w:before="61" w:after="0"/>
        <w:ind w:left="1081" w:right="0" w:hanging="264"/>
        <w:jc w:val="left"/>
        <w:rPr>
          <w:sz w:val="19"/>
        </w:rPr>
      </w:pPr>
      <w:r>
        <w:rPr>
          <w:sz w:val="19"/>
          <w:u w:val="single"/>
        </w:rPr>
        <w:tab/>
      </w:r>
      <w:r>
        <w:rPr>
          <w:sz w:val="19"/>
        </w:rPr>
        <w:t> pays £</w:t>
      </w:r>
      <w:r>
        <w:rPr>
          <w:sz w:val="19"/>
          <w:u w:val="single"/>
        </w:rPr>
        <w:tab/>
      </w:r>
    </w:p>
    <w:p>
      <w:pPr>
        <w:pStyle w:val="ListParagraph"/>
        <w:numPr>
          <w:ilvl w:val="2"/>
          <w:numId w:val="1"/>
        </w:numPr>
        <w:tabs>
          <w:tab w:pos="1081" w:val="left" w:leader="none"/>
          <w:tab w:pos="3928" w:val="left" w:leader="none"/>
          <w:tab w:pos="9232" w:val="left" w:leader="none"/>
        </w:tabs>
        <w:spacing w:line="240" w:lineRule="auto" w:before="62" w:after="0"/>
        <w:ind w:left="1081" w:right="0" w:hanging="264"/>
        <w:jc w:val="left"/>
        <w:rPr>
          <w:sz w:val="19"/>
        </w:rPr>
      </w:pPr>
      <w:r>
        <w:rPr>
          <w:sz w:val="19"/>
          <w:u w:val="single"/>
        </w:rPr>
        <w:tab/>
      </w:r>
      <w:r>
        <w:rPr>
          <w:sz w:val="19"/>
        </w:rPr>
        <w:t> pays £</w:t>
      </w:r>
      <w:r>
        <w:rPr>
          <w:sz w:val="19"/>
          <w:u w:val="single"/>
        </w:rPr>
        <w:tab/>
      </w:r>
    </w:p>
    <w:p>
      <w:pPr>
        <w:pStyle w:val="ListParagraph"/>
        <w:numPr>
          <w:ilvl w:val="1"/>
          <w:numId w:val="1"/>
        </w:numPr>
        <w:tabs>
          <w:tab w:pos="656" w:val="left" w:leader="none"/>
          <w:tab w:pos="1565" w:val="left" w:leader="none"/>
          <w:tab w:pos="2988" w:val="left" w:leader="none"/>
          <w:tab w:pos="9232" w:val="left" w:leader="none"/>
        </w:tabs>
        <w:spacing w:line="307" w:lineRule="auto" w:before="101" w:after="0"/>
        <w:ind w:left="1565" w:right="404" w:hanging="1081"/>
        <w:jc w:val="left"/>
        <w:rPr>
          <w:sz w:val="19"/>
        </w:rPr>
      </w:pPr>
      <w:r>
        <w:rPr>
          <w:sz w:val="19"/>
        </w:rPr>
        <mc:AlternateContent>
          <mc:Choice Requires="wps">
            <w:drawing>
              <wp:anchor distT="0" distB="0" distL="0" distR="0" allowOverlap="1" layoutInCell="1" locked="0" behindDoc="1" simplePos="0" relativeHeight="487538688">
                <wp:simplePos x="0" y="0"/>
                <wp:positionH relativeFrom="page">
                  <wp:posOffset>2165686</wp:posOffset>
                </wp:positionH>
                <wp:positionV relativeFrom="paragraph">
                  <wp:posOffset>368120</wp:posOffset>
                </wp:positionV>
                <wp:extent cx="508000"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08000" cy="1270"/>
                        </a:xfrm>
                        <a:custGeom>
                          <a:avLst/>
                          <a:gdLst/>
                          <a:ahLst/>
                          <a:cxnLst/>
                          <a:rect l="l" t="t" r="r" b="b"/>
                          <a:pathLst>
                            <a:path w="508000" h="0">
                              <a:moveTo>
                                <a:pt x="0" y="0"/>
                              </a:moveTo>
                              <a:lnTo>
                                <a:pt x="508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7792" from="170.526505pt,28.985889pt" to="210.526505pt,28.985889pt" stroked="true" strokeweight=".5pt" strokecolor="#000000">
                <v:stroke dashstyle="solid"/>
                <w10:wrap type="none"/>
              </v:line>
            </w:pict>
          </mc:Fallback>
        </mc:AlternateContent>
      </w:r>
      <w:r>
        <w:rPr>
          <w:rFonts w:ascii="Arial" w:hAnsi="Arial"/>
          <w:b/>
          <w:sz w:val="19"/>
        </w:rPr>
        <w:t>Payment: </w:t>
      </w:r>
      <w:r>
        <w:rPr>
          <w:sz w:val="19"/>
        </w:rPr>
        <w:t>Each Roommate shall pay their share to the </w:t>
      </w:r>
      <w:r>
        <w:rPr>
          <w:sz w:val="19"/>
          <w:u w:val="single"/>
        </w:rPr>
        <w:tab/>
      </w:r>
      <w:r>
        <w:rPr>
          <w:sz w:val="19"/>
        </w:rPr>
        <w:t> by the</w:t>
        <w:tab/>
        <w:t>of each month.</w:t>
      </w:r>
    </w:p>
    <w:p>
      <w:pPr>
        <w:pStyle w:val="ListParagraph"/>
        <w:numPr>
          <w:ilvl w:val="1"/>
          <w:numId w:val="1"/>
        </w:numPr>
        <w:tabs>
          <w:tab w:pos="656" w:val="left" w:leader="none"/>
          <w:tab w:pos="1997" w:val="left" w:leader="none"/>
        </w:tabs>
        <w:spacing w:line="307" w:lineRule="auto" w:before="1" w:after="0"/>
        <w:ind w:left="1997" w:right="516" w:hanging="1513"/>
        <w:jc w:val="left"/>
        <w:rPr>
          <w:sz w:val="19"/>
        </w:rPr>
      </w:pPr>
      <w:r>
        <w:rPr>
          <w:rFonts w:ascii="Arial" w:hAnsi="Arial"/>
          <w:b/>
          <w:sz w:val="19"/>
        </w:rPr>
        <w:t>Bidding</w:t>
      </w:r>
      <w:r>
        <w:rPr>
          <w:rFonts w:ascii="Arial" w:hAnsi="Arial"/>
          <w:b/>
          <w:spacing w:val="-3"/>
          <w:sz w:val="19"/>
        </w:rPr>
        <w:t> </w:t>
      </w:r>
      <w:r>
        <w:rPr>
          <w:rFonts w:ascii="Arial" w:hAnsi="Arial"/>
          <w:b/>
          <w:sz w:val="19"/>
        </w:rPr>
        <w:t>Wars:</w:t>
      </w:r>
      <w:r>
        <w:rPr>
          <w:rFonts w:ascii="Arial" w:hAnsi="Arial"/>
          <w:b/>
          <w:spacing w:val="-3"/>
          <w:sz w:val="19"/>
        </w:rPr>
        <w:t> </w:t>
      </w:r>
      <w:r>
        <w:rPr>
          <w:sz w:val="19"/>
        </w:rPr>
        <w:t>In</w:t>
      </w:r>
      <w:r>
        <w:rPr>
          <w:spacing w:val="-3"/>
          <w:sz w:val="19"/>
        </w:rPr>
        <w:t> </w:t>
      </w:r>
      <w:r>
        <w:rPr>
          <w:sz w:val="19"/>
        </w:rPr>
        <w:t>accordance</w:t>
      </w:r>
      <w:r>
        <w:rPr>
          <w:spacing w:val="-3"/>
          <w:sz w:val="19"/>
        </w:rPr>
        <w:t> </w:t>
      </w:r>
      <w:r>
        <w:rPr>
          <w:sz w:val="19"/>
        </w:rPr>
        <w:t>with</w:t>
      </w:r>
      <w:r>
        <w:rPr>
          <w:spacing w:val="-3"/>
          <w:sz w:val="19"/>
        </w:rPr>
        <w:t> </w:t>
      </w:r>
      <w:r>
        <w:rPr>
          <w:sz w:val="19"/>
        </w:rPr>
        <w:t>the</w:t>
      </w:r>
      <w:r>
        <w:rPr>
          <w:spacing w:val="-3"/>
          <w:sz w:val="19"/>
        </w:rPr>
        <w:t> </w:t>
      </w:r>
      <w:r>
        <w:rPr>
          <w:sz w:val="19"/>
        </w:rPr>
        <w:t>Renters'</w:t>
      </w:r>
      <w:r>
        <w:rPr>
          <w:spacing w:val="-3"/>
          <w:sz w:val="19"/>
        </w:rPr>
        <w:t> </w:t>
      </w:r>
      <w:r>
        <w:rPr>
          <w:sz w:val="19"/>
        </w:rPr>
        <w:t>Rights</w:t>
      </w:r>
      <w:r>
        <w:rPr>
          <w:spacing w:val="-3"/>
          <w:sz w:val="19"/>
        </w:rPr>
        <w:t> </w:t>
      </w:r>
      <w:r>
        <w:rPr>
          <w:sz w:val="19"/>
        </w:rPr>
        <w:t>Act</w:t>
      </w:r>
      <w:r>
        <w:rPr>
          <w:spacing w:val="-3"/>
          <w:sz w:val="19"/>
        </w:rPr>
        <w:t> </w:t>
      </w:r>
      <w:r>
        <w:rPr>
          <w:sz w:val="19"/>
        </w:rPr>
        <w:t>2025,</w:t>
      </w:r>
      <w:r>
        <w:rPr>
          <w:spacing w:val="-3"/>
          <w:sz w:val="19"/>
        </w:rPr>
        <w:t> </w:t>
      </w:r>
      <w:r>
        <w:rPr>
          <w:sz w:val="19"/>
        </w:rPr>
        <w:t>no</w:t>
      </w:r>
      <w:r>
        <w:rPr>
          <w:spacing w:val="-3"/>
          <w:sz w:val="19"/>
        </w:rPr>
        <w:t> </w:t>
      </w:r>
      <w:r>
        <w:rPr>
          <w:sz w:val="19"/>
        </w:rPr>
        <w:t>Roommate</w:t>
      </w:r>
      <w:r>
        <w:rPr>
          <w:spacing w:val="-3"/>
          <w:sz w:val="19"/>
        </w:rPr>
        <w:t> </w:t>
      </w:r>
      <w:r>
        <w:rPr>
          <w:sz w:val="19"/>
        </w:rPr>
        <w:t>shall</w:t>
      </w:r>
      <w:r>
        <w:rPr>
          <w:spacing w:val="-3"/>
          <w:sz w:val="19"/>
        </w:rPr>
        <w:t> </w:t>
      </w:r>
      <w:r>
        <w:rPr>
          <w:sz w:val="19"/>
        </w:rPr>
        <w:t>invite</w:t>
      </w:r>
      <w:r>
        <w:rPr>
          <w:spacing w:val="-3"/>
          <w:sz w:val="19"/>
        </w:rPr>
        <w:t> </w:t>
      </w:r>
      <w:r>
        <w:rPr>
          <w:sz w:val="19"/>
        </w:rPr>
        <w:t>or</w:t>
      </w:r>
      <w:r>
        <w:rPr>
          <w:spacing w:val="-3"/>
          <w:sz w:val="19"/>
        </w:rPr>
        <w:t> </w:t>
      </w:r>
      <w:r>
        <w:rPr>
          <w:sz w:val="19"/>
        </w:rPr>
        <w:t>accept a rent contribution from a new co-occupant that exceeds the advertised or agreed proportional share of the total rent.</w:t>
      </w:r>
    </w:p>
    <w:p>
      <w:pPr>
        <w:pStyle w:val="Heading2"/>
        <w:numPr>
          <w:ilvl w:val="0"/>
          <w:numId w:val="1"/>
        </w:numPr>
        <w:tabs>
          <w:tab w:pos="387" w:val="left" w:leader="none"/>
        </w:tabs>
        <w:spacing w:line="240" w:lineRule="auto" w:before="32" w:after="0"/>
        <w:ind w:left="387" w:right="0" w:hanging="222"/>
        <w:jc w:val="left"/>
      </w:pPr>
      <w:r>
        <w:rPr>
          <w:spacing w:val="-4"/>
        </w:rPr>
        <w:t>TERM</w:t>
      </w:r>
    </w:p>
    <w:p>
      <w:pPr>
        <w:pStyle w:val="BodyText"/>
        <w:tabs>
          <w:tab w:pos="4699" w:val="left" w:leader="none"/>
        </w:tabs>
        <w:spacing w:line="307" w:lineRule="auto" w:before="99"/>
        <w:ind w:left="165" w:right="120"/>
      </w:pPr>
      <w:r>
        <w:rPr/>
        <mc:AlternateContent>
          <mc:Choice Requires="wps">
            <w:drawing>
              <wp:anchor distT="0" distB="0" distL="0" distR="0" allowOverlap="1" layoutInCell="1" locked="0" behindDoc="1" simplePos="0" relativeHeight="487539200">
                <wp:simplePos x="0" y="0"/>
                <wp:positionH relativeFrom="page">
                  <wp:posOffset>2651036</wp:posOffset>
                </wp:positionH>
                <wp:positionV relativeFrom="paragraph">
                  <wp:posOffset>188884</wp:posOffset>
                </wp:positionV>
                <wp:extent cx="114300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143000" cy="1270"/>
                        </a:xfrm>
                        <a:custGeom>
                          <a:avLst/>
                          <a:gdLst/>
                          <a:ahLst/>
                          <a:cxnLst/>
                          <a:rect l="l" t="t" r="r" b="b"/>
                          <a:pathLst>
                            <a:path w="1143000" h="0">
                              <a:moveTo>
                                <a:pt x="0" y="0"/>
                              </a:moveTo>
                              <a:lnTo>
                                <a:pt x="1143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7280" from="208.742996pt,14.872803pt" to="298.742996pt,14.872803pt" stroked="true" strokeweight=".5pt" strokecolor="#000000">
                <v:stroke dashstyle="solid"/>
                <w10:wrap type="none"/>
              </v:line>
            </w:pict>
          </mc:Fallback>
        </mc:AlternateContent>
      </w:r>
      <w:r>
        <w:rPr/>
        <w:t>This Agreement commences on</w:t>
        <w:tab/>
        <w:t>.</w:t>
      </w:r>
      <w:r>
        <w:rPr>
          <w:spacing w:val="-4"/>
        </w:rPr>
        <w:t> </w:t>
      </w:r>
      <w:r>
        <w:rPr/>
        <w:t>In</w:t>
      </w:r>
      <w:r>
        <w:rPr>
          <w:spacing w:val="-4"/>
        </w:rPr>
        <w:t> </w:t>
      </w:r>
      <w:r>
        <w:rPr/>
        <w:t>line</w:t>
      </w:r>
      <w:r>
        <w:rPr>
          <w:spacing w:val="-4"/>
        </w:rPr>
        <w:t> </w:t>
      </w:r>
      <w:r>
        <w:rPr/>
        <w:t>with</w:t>
      </w:r>
      <w:r>
        <w:rPr>
          <w:spacing w:val="-4"/>
        </w:rPr>
        <w:t> </w:t>
      </w:r>
      <w:r>
        <w:rPr/>
        <w:t>current</w:t>
      </w:r>
      <w:r>
        <w:rPr>
          <w:spacing w:val="-4"/>
        </w:rPr>
        <w:t> </w:t>
      </w:r>
      <w:r>
        <w:rPr/>
        <w:t>English</w:t>
      </w:r>
      <w:r>
        <w:rPr>
          <w:spacing w:val="-4"/>
        </w:rPr>
        <w:t> </w:t>
      </w:r>
      <w:r>
        <w:rPr/>
        <w:t>law,</w:t>
      </w:r>
      <w:r>
        <w:rPr>
          <w:spacing w:val="-4"/>
        </w:rPr>
        <w:t> </w:t>
      </w:r>
      <w:r>
        <w:rPr/>
        <w:t>this</w:t>
      </w:r>
      <w:r>
        <w:rPr>
          <w:spacing w:val="-4"/>
        </w:rPr>
        <w:t> </w:t>
      </w:r>
      <w:r>
        <w:rPr/>
        <w:t>agreement</w:t>
      </w:r>
      <w:r>
        <w:rPr>
          <w:spacing w:val="-4"/>
        </w:rPr>
        <w:t> </w:t>
      </w:r>
      <w:r>
        <w:rPr/>
        <w:t>operates on a </w:t>
      </w:r>
      <w:r>
        <w:rPr>
          <w:rFonts w:ascii="Arial"/>
          <w:b/>
        </w:rPr>
        <w:t>periodic basis </w:t>
      </w:r>
      <w:r>
        <w:rPr/>
        <w:t>alongside the main Tenancy Agreement.</w:t>
      </w:r>
    </w:p>
    <w:p>
      <w:pPr>
        <w:pStyle w:val="Heading2"/>
        <w:numPr>
          <w:ilvl w:val="0"/>
          <w:numId w:val="1"/>
        </w:numPr>
        <w:tabs>
          <w:tab w:pos="442" w:val="left" w:leader="none"/>
        </w:tabs>
        <w:spacing w:line="240" w:lineRule="auto" w:before="71" w:after="0"/>
        <w:ind w:left="442" w:right="0" w:hanging="277"/>
        <w:jc w:val="left"/>
      </w:pPr>
      <w:r>
        <w:rPr/>
        <w:t>SECURITY </w:t>
      </w:r>
      <w:r>
        <w:rPr>
          <w:spacing w:val="-2"/>
        </w:rPr>
        <w:t>DEPOSIT</w:t>
      </w:r>
    </w:p>
    <w:p>
      <w:pPr>
        <w:pStyle w:val="ListParagraph"/>
        <w:numPr>
          <w:ilvl w:val="1"/>
          <w:numId w:val="1"/>
        </w:numPr>
        <w:tabs>
          <w:tab w:pos="657" w:val="left" w:leader="none"/>
          <w:tab w:pos="3629" w:val="left" w:leader="none"/>
        </w:tabs>
        <w:spacing w:line="240" w:lineRule="auto" w:before="100" w:after="0"/>
        <w:ind w:left="657" w:right="0" w:hanging="172"/>
        <w:jc w:val="left"/>
        <w:rPr>
          <w:sz w:val="19"/>
        </w:rPr>
      </w:pPr>
      <w:r>
        <w:rPr>
          <w:rFonts w:ascii="Arial" w:hAnsi="Arial"/>
          <w:b/>
          <w:sz w:val="19"/>
        </w:rPr>
        <w:t>Total Deposit: </w:t>
      </w:r>
      <w:r>
        <w:rPr>
          <w:spacing w:val="-10"/>
          <w:sz w:val="19"/>
        </w:rPr>
        <w:t>£</w:t>
      </w:r>
      <w:r>
        <w:rPr>
          <w:sz w:val="19"/>
          <w:u w:val="single"/>
        </w:rPr>
        <w:tab/>
      </w:r>
    </w:p>
    <w:p>
      <w:pPr>
        <w:pStyle w:val="ListParagraph"/>
        <w:numPr>
          <w:ilvl w:val="1"/>
          <w:numId w:val="1"/>
        </w:numPr>
        <w:tabs>
          <w:tab w:pos="657" w:val="left" w:leader="none"/>
          <w:tab w:pos="5487" w:val="left" w:leader="none"/>
        </w:tabs>
        <w:spacing w:line="240" w:lineRule="auto" w:before="61" w:after="0"/>
        <w:ind w:left="657" w:right="0" w:hanging="172"/>
        <w:jc w:val="left"/>
        <w:rPr>
          <w:sz w:val="19"/>
        </w:rPr>
      </w:pPr>
      <w:r>
        <w:rPr>
          <w:rFonts w:ascii="Arial" w:hAnsi="Arial"/>
          <w:b/>
          <w:sz w:val="19"/>
        </w:rPr>
        <w:t>Contribution: </w:t>
      </w:r>
      <w:r>
        <w:rPr>
          <w:sz w:val="19"/>
        </w:rPr>
        <w:t>Each Roommate pays </w:t>
      </w:r>
      <w:r>
        <w:rPr>
          <w:spacing w:val="-10"/>
          <w:sz w:val="19"/>
        </w:rPr>
        <w:t>£</w:t>
      </w:r>
      <w:r>
        <w:rPr>
          <w:sz w:val="19"/>
          <w:u w:val="single"/>
        </w:rPr>
        <w:tab/>
      </w:r>
    </w:p>
    <w:p>
      <w:pPr>
        <w:pStyle w:val="ListParagraph"/>
        <w:numPr>
          <w:ilvl w:val="1"/>
          <w:numId w:val="1"/>
        </w:numPr>
        <w:tabs>
          <w:tab w:pos="656" w:val="left" w:leader="none"/>
          <w:tab w:pos="1712" w:val="left" w:leader="none"/>
        </w:tabs>
        <w:spacing w:line="307" w:lineRule="auto" w:before="62" w:after="0"/>
        <w:ind w:left="1712" w:right="858" w:hanging="1228"/>
        <w:jc w:val="left"/>
        <w:rPr>
          <w:sz w:val="19"/>
        </w:rPr>
      </w:pPr>
      <w:r>
        <w:rPr>
          <w:rFonts w:ascii="Arial" w:hAnsi="Arial"/>
          <w:b/>
          <w:sz w:val="19"/>
        </w:rPr>
        <w:t>Protection:</w:t>
      </w:r>
      <w:r>
        <w:rPr>
          <w:rFonts w:ascii="Arial" w:hAnsi="Arial"/>
          <w:b/>
          <w:spacing w:val="-3"/>
          <w:sz w:val="19"/>
        </w:rPr>
        <w:t> </w:t>
      </w:r>
      <w:r>
        <w:rPr>
          <w:sz w:val="19"/>
        </w:rPr>
        <w:t>The</w:t>
      </w:r>
      <w:r>
        <w:rPr>
          <w:spacing w:val="-3"/>
          <w:sz w:val="19"/>
        </w:rPr>
        <w:t> </w:t>
      </w:r>
      <w:r>
        <w:rPr>
          <w:sz w:val="19"/>
        </w:rPr>
        <w:t>deposit</w:t>
      </w:r>
      <w:r>
        <w:rPr>
          <w:spacing w:val="-3"/>
          <w:sz w:val="19"/>
        </w:rPr>
        <w:t> </w:t>
      </w:r>
      <w:r>
        <w:rPr>
          <w:sz w:val="19"/>
        </w:rPr>
        <w:t>must</w:t>
      </w:r>
      <w:r>
        <w:rPr>
          <w:spacing w:val="-3"/>
          <w:sz w:val="19"/>
        </w:rPr>
        <w:t> </w:t>
      </w:r>
      <w:r>
        <w:rPr>
          <w:sz w:val="19"/>
        </w:rPr>
        <w:t>be</w:t>
      </w:r>
      <w:r>
        <w:rPr>
          <w:spacing w:val="-3"/>
          <w:sz w:val="19"/>
        </w:rPr>
        <w:t> </w:t>
      </w:r>
      <w:r>
        <w:rPr>
          <w:sz w:val="19"/>
        </w:rPr>
        <w:t>protected</w:t>
      </w:r>
      <w:r>
        <w:rPr>
          <w:spacing w:val="-3"/>
          <w:sz w:val="19"/>
        </w:rPr>
        <w:t> </w:t>
      </w:r>
      <w:r>
        <w:rPr>
          <w:sz w:val="19"/>
        </w:rPr>
        <w:t>in</w:t>
      </w:r>
      <w:r>
        <w:rPr>
          <w:spacing w:val="-3"/>
          <w:sz w:val="19"/>
        </w:rPr>
        <w:t> </w:t>
      </w:r>
      <w:r>
        <w:rPr>
          <w:sz w:val="19"/>
        </w:rPr>
        <w:t>a</w:t>
      </w:r>
      <w:r>
        <w:rPr>
          <w:spacing w:val="-3"/>
          <w:sz w:val="19"/>
        </w:rPr>
        <w:t> </w:t>
      </w:r>
      <w:r>
        <w:rPr>
          <w:sz w:val="19"/>
        </w:rPr>
        <w:t>government-approved</w:t>
      </w:r>
      <w:r>
        <w:rPr>
          <w:spacing w:val="-3"/>
          <w:sz w:val="19"/>
        </w:rPr>
        <w:t> </w:t>
      </w:r>
      <w:r>
        <w:rPr>
          <w:sz w:val="19"/>
        </w:rPr>
        <w:t>Tenancy</w:t>
      </w:r>
      <w:r>
        <w:rPr>
          <w:spacing w:val="-3"/>
          <w:sz w:val="19"/>
        </w:rPr>
        <w:t> </w:t>
      </w:r>
      <w:r>
        <w:rPr>
          <w:sz w:val="19"/>
        </w:rPr>
        <w:t>Deposit</w:t>
      </w:r>
      <w:r>
        <w:rPr>
          <w:spacing w:val="-3"/>
          <w:sz w:val="19"/>
        </w:rPr>
        <w:t> </w:t>
      </w:r>
      <w:r>
        <w:rPr>
          <w:sz w:val="19"/>
        </w:rPr>
        <w:t>Scheme (TDP) within 30 days of receipt, pursuant to the Housing Act 2004.</w:t>
      </w:r>
    </w:p>
    <w:p>
      <w:pPr>
        <w:pStyle w:val="Heading2"/>
        <w:numPr>
          <w:ilvl w:val="0"/>
          <w:numId w:val="1"/>
        </w:numPr>
        <w:tabs>
          <w:tab w:pos="465" w:val="left" w:leader="none"/>
        </w:tabs>
        <w:spacing w:line="240" w:lineRule="auto" w:before="31" w:after="0"/>
        <w:ind w:left="465" w:right="0" w:hanging="300"/>
        <w:jc w:val="left"/>
      </w:pPr>
      <w:r>
        <w:rPr/>
        <w:t>UTILITIES AND COUNCIL </w:t>
      </w:r>
      <w:r>
        <w:rPr>
          <w:spacing w:val="-5"/>
        </w:rPr>
        <w:t>TAX</w:t>
      </w:r>
    </w:p>
    <w:p>
      <w:pPr>
        <w:pStyle w:val="ListParagraph"/>
        <w:numPr>
          <w:ilvl w:val="1"/>
          <w:numId w:val="1"/>
        </w:numPr>
        <w:tabs>
          <w:tab w:pos="657" w:val="left" w:leader="none"/>
        </w:tabs>
        <w:spacing w:line="240" w:lineRule="auto" w:before="93" w:after="0"/>
        <w:ind w:left="657" w:right="0" w:hanging="172"/>
        <w:jc w:val="left"/>
        <w:rPr>
          <w:sz w:val="19"/>
        </w:rPr>
      </w:pPr>
      <w:r>
        <w:rPr>
          <w:rFonts w:ascii="Arial" w:hAnsi="Arial"/>
          <w:b/>
          <w:sz w:val="19"/>
        </w:rPr>
        <w:t>Utilities: </w:t>
      </w:r>
      <w:r>
        <w:rPr>
          <w:sz w:val="19"/>
        </w:rPr>
        <w:t>Shared</w:t>
      </w:r>
      <w:r>
        <w:rPr>
          <w:spacing w:val="46"/>
          <w:sz w:val="19"/>
        </w:rPr>
        <w:t> </w:t>
      </w:r>
      <w:r>
        <w:rPr>
          <w:spacing w:val="-6"/>
          <w:sz w:val="19"/>
        </w:rPr>
        <w:drawing>
          <wp:inline distT="0" distB="0" distL="0" distR="0">
            <wp:extent cx="120650" cy="120650"/>
            <wp:effectExtent l="0" t="0" r="0" b="0"/>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120650" cy="120650"/>
                    </a:xfrm>
                    <a:prstGeom prst="rect">
                      <a:avLst/>
                    </a:prstGeom>
                  </pic:spPr>
                </pic:pic>
              </a:graphicData>
            </a:graphic>
          </wp:inline>
        </w:drawing>
      </w:r>
      <w:r>
        <w:rPr>
          <w:spacing w:val="-6"/>
          <w:sz w:val="19"/>
        </w:rPr>
      </w:r>
      <w:r>
        <w:rPr>
          <w:rFonts w:ascii="Times New Roman" w:hAnsi="Times New Roman"/>
          <w:spacing w:val="33"/>
          <w:sz w:val="19"/>
        </w:rPr>
        <w:t> </w:t>
      </w:r>
      <w:r>
        <w:rPr>
          <w:sz w:val="19"/>
        </w:rPr>
        <w:t>Equally</w:t>
      </w:r>
      <w:r>
        <w:rPr>
          <w:spacing w:val="44"/>
          <w:sz w:val="19"/>
        </w:rPr>
        <w:t>  </w:t>
      </w:r>
      <w:r>
        <w:rPr>
          <w:spacing w:val="-17"/>
          <w:sz w:val="19"/>
        </w:rPr>
        <w:drawing>
          <wp:inline distT="0" distB="0" distL="0" distR="0">
            <wp:extent cx="120650" cy="120650"/>
            <wp:effectExtent l="0" t="0" r="0" b="0"/>
            <wp:docPr id="7" name="Image 7"/>
            <wp:cNvGraphicFramePr>
              <a:graphicFrameLocks/>
            </wp:cNvGraphicFramePr>
            <a:graphic>
              <a:graphicData uri="http://schemas.openxmlformats.org/drawingml/2006/picture">
                <pic:pic>
                  <pic:nvPicPr>
                    <pic:cNvPr id="7" name="Image 7"/>
                    <pic:cNvPicPr/>
                  </pic:nvPicPr>
                  <pic:blipFill>
                    <a:blip r:embed="rId6" cstate="print"/>
                    <a:stretch>
                      <a:fillRect/>
                    </a:stretch>
                  </pic:blipFill>
                  <pic:spPr>
                    <a:xfrm>
                      <a:off x="0" y="0"/>
                      <a:ext cx="120650" cy="120650"/>
                    </a:xfrm>
                    <a:prstGeom prst="rect">
                      <a:avLst/>
                    </a:prstGeom>
                  </pic:spPr>
                </pic:pic>
              </a:graphicData>
            </a:graphic>
          </wp:inline>
        </w:drawing>
      </w:r>
      <w:r>
        <w:rPr>
          <w:spacing w:val="-17"/>
          <w:sz w:val="19"/>
        </w:rPr>
      </w:r>
      <w:r>
        <w:rPr>
          <w:rFonts w:ascii="Times New Roman" w:hAnsi="Times New Roman"/>
          <w:spacing w:val="44"/>
          <w:sz w:val="19"/>
        </w:rPr>
        <w:t> </w:t>
      </w:r>
      <w:r>
        <w:rPr>
          <w:sz w:val="19"/>
        </w:rPr>
        <w:t>Proportionally to Rent</w:t>
      </w:r>
      <w:r>
        <w:rPr>
          <w:spacing w:val="44"/>
          <w:sz w:val="19"/>
        </w:rPr>
        <w:t>  </w:t>
      </w:r>
      <w:r>
        <w:rPr>
          <w:spacing w:val="-17"/>
          <w:sz w:val="19"/>
        </w:rPr>
        <w:drawing>
          <wp:inline distT="0" distB="0" distL="0" distR="0">
            <wp:extent cx="120650" cy="120650"/>
            <wp:effectExtent l="0" t="0" r="0" b="0"/>
            <wp:docPr id="8" name="Image 8"/>
            <wp:cNvGraphicFramePr>
              <a:graphicFrameLocks/>
            </wp:cNvGraphicFramePr>
            <a:graphic>
              <a:graphicData uri="http://schemas.openxmlformats.org/drawingml/2006/picture">
                <pic:pic>
                  <pic:nvPicPr>
                    <pic:cNvPr id="8" name="Image 8"/>
                    <pic:cNvPicPr/>
                  </pic:nvPicPr>
                  <pic:blipFill>
                    <a:blip r:embed="rId6" cstate="print"/>
                    <a:stretch>
                      <a:fillRect/>
                    </a:stretch>
                  </pic:blipFill>
                  <pic:spPr>
                    <a:xfrm>
                      <a:off x="0" y="0"/>
                      <a:ext cx="120650" cy="120650"/>
                    </a:xfrm>
                    <a:prstGeom prst="rect">
                      <a:avLst/>
                    </a:prstGeom>
                  </pic:spPr>
                </pic:pic>
              </a:graphicData>
            </a:graphic>
          </wp:inline>
        </w:drawing>
      </w:r>
      <w:r>
        <w:rPr>
          <w:spacing w:val="-17"/>
          <w:sz w:val="19"/>
        </w:rPr>
      </w:r>
      <w:r>
        <w:rPr>
          <w:rFonts w:ascii="Times New Roman" w:hAnsi="Times New Roman"/>
          <w:spacing w:val="44"/>
          <w:sz w:val="19"/>
        </w:rPr>
        <w:t> </w:t>
      </w:r>
      <w:r>
        <w:rPr>
          <w:sz w:val="19"/>
        </w:rPr>
        <w:t>Included in </w:t>
      </w:r>
      <w:r>
        <w:rPr>
          <w:spacing w:val="-4"/>
          <w:sz w:val="19"/>
        </w:rPr>
        <w:t>Rent</w:t>
      </w:r>
    </w:p>
    <w:p>
      <w:pPr>
        <w:pStyle w:val="ListParagraph"/>
        <w:numPr>
          <w:ilvl w:val="1"/>
          <w:numId w:val="1"/>
        </w:numPr>
        <w:tabs>
          <w:tab w:pos="656" w:val="left" w:leader="none"/>
          <w:tab w:pos="1850" w:val="left" w:leader="none"/>
        </w:tabs>
        <w:spacing w:line="307" w:lineRule="auto" w:before="56" w:after="0"/>
        <w:ind w:left="1850" w:right="710" w:hanging="1366"/>
        <w:jc w:val="left"/>
        <w:rPr>
          <w:sz w:val="19"/>
        </w:rPr>
      </w:pPr>
      <w:r>
        <w:rPr>
          <w:rFonts w:ascii="Arial" w:hAnsi="Arial"/>
          <w:b/>
          <w:sz w:val="19"/>
        </w:rPr>
        <w:t>Council</w:t>
      </w:r>
      <w:r>
        <w:rPr>
          <w:rFonts w:ascii="Arial" w:hAnsi="Arial"/>
          <w:b/>
          <w:spacing w:val="-2"/>
          <w:sz w:val="19"/>
        </w:rPr>
        <w:t> </w:t>
      </w:r>
      <w:r>
        <w:rPr>
          <w:rFonts w:ascii="Arial" w:hAnsi="Arial"/>
          <w:b/>
          <w:sz w:val="19"/>
        </w:rPr>
        <w:t>Tax:</w:t>
      </w:r>
      <w:r>
        <w:rPr>
          <w:rFonts w:ascii="Arial" w:hAnsi="Arial"/>
          <w:b/>
          <w:spacing w:val="-2"/>
          <w:sz w:val="19"/>
        </w:rPr>
        <w:t> </w:t>
      </w:r>
      <w:r>
        <w:rPr>
          <w:sz w:val="19"/>
        </w:rPr>
        <w:t>All</w:t>
      </w:r>
      <w:r>
        <w:rPr>
          <w:spacing w:val="-2"/>
          <w:sz w:val="19"/>
        </w:rPr>
        <w:t> </w:t>
      </w:r>
      <w:r>
        <w:rPr>
          <w:sz w:val="19"/>
        </w:rPr>
        <w:t>Roommates</w:t>
      </w:r>
      <w:r>
        <w:rPr>
          <w:spacing w:val="-2"/>
          <w:sz w:val="19"/>
        </w:rPr>
        <w:t> </w:t>
      </w:r>
      <w:r>
        <w:rPr>
          <w:sz w:val="19"/>
        </w:rPr>
        <w:t>are</w:t>
      </w:r>
      <w:r>
        <w:rPr>
          <w:spacing w:val="-2"/>
          <w:sz w:val="19"/>
        </w:rPr>
        <w:t> </w:t>
      </w:r>
      <w:r>
        <w:rPr>
          <w:sz w:val="19"/>
        </w:rPr>
        <w:t>jointly</w:t>
      </w:r>
      <w:r>
        <w:rPr>
          <w:spacing w:val="-2"/>
          <w:sz w:val="19"/>
        </w:rPr>
        <w:t> </w:t>
      </w:r>
      <w:r>
        <w:rPr>
          <w:sz w:val="19"/>
        </w:rPr>
        <w:t>responsible</w:t>
      </w:r>
      <w:r>
        <w:rPr>
          <w:spacing w:val="-2"/>
          <w:sz w:val="19"/>
        </w:rPr>
        <w:t> </w:t>
      </w:r>
      <w:r>
        <w:rPr>
          <w:sz w:val="19"/>
        </w:rPr>
        <w:t>for</w:t>
      </w:r>
      <w:r>
        <w:rPr>
          <w:spacing w:val="-2"/>
          <w:sz w:val="19"/>
        </w:rPr>
        <w:t> </w:t>
      </w:r>
      <w:r>
        <w:rPr>
          <w:sz w:val="19"/>
        </w:rPr>
        <w:t>ensuring</w:t>
      </w:r>
      <w:r>
        <w:rPr>
          <w:spacing w:val="-2"/>
          <w:sz w:val="19"/>
        </w:rPr>
        <w:t> </w:t>
      </w:r>
      <w:r>
        <w:rPr>
          <w:sz w:val="19"/>
        </w:rPr>
        <w:t>the</w:t>
      </w:r>
      <w:r>
        <w:rPr>
          <w:spacing w:val="-2"/>
          <w:sz w:val="19"/>
        </w:rPr>
        <w:t> </w:t>
      </w:r>
      <w:r>
        <w:rPr>
          <w:sz w:val="19"/>
        </w:rPr>
        <w:t>Council</w:t>
      </w:r>
      <w:r>
        <w:rPr>
          <w:spacing w:val="-2"/>
          <w:sz w:val="19"/>
        </w:rPr>
        <w:t> </w:t>
      </w:r>
      <w:r>
        <w:rPr>
          <w:sz w:val="19"/>
        </w:rPr>
        <w:t>Tax</w:t>
      </w:r>
      <w:r>
        <w:rPr>
          <w:spacing w:val="-2"/>
          <w:sz w:val="19"/>
        </w:rPr>
        <w:t> </w:t>
      </w:r>
      <w:r>
        <w:rPr>
          <w:sz w:val="19"/>
        </w:rPr>
        <w:t>is</w:t>
      </w:r>
      <w:r>
        <w:rPr>
          <w:spacing w:val="-2"/>
          <w:sz w:val="19"/>
        </w:rPr>
        <w:t> </w:t>
      </w:r>
      <w:r>
        <w:rPr>
          <w:sz w:val="19"/>
        </w:rPr>
        <w:t>paid</w:t>
      </w:r>
      <w:r>
        <w:rPr>
          <w:spacing w:val="-2"/>
          <w:sz w:val="19"/>
        </w:rPr>
        <w:t> </w:t>
      </w:r>
      <w:r>
        <w:rPr>
          <w:sz w:val="19"/>
        </w:rPr>
        <w:t>in</w:t>
      </w:r>
      <w:r>
        <w:rPr>
          <w:spacing w:val="-2"/>
          <w:sz w:val="19"/>
        </w:rPr>
        <w:t> </w:t>
      </w:r>
      <w:r>
        <w:rPr>
          <w:sz w:val="19"/>
        </w:rPr>
        <w:t>full</w:t>
      </w:r>
      <w:r>
        <w:rPr>
          <w:spacing w:val="-2"/>
          <w:sz w:val="19"/>
        </w:rPr>
        <w:t> </w:t>
      </w:r>
      <w:r>
        <w:rPr>
          <w:sz w:val="19"/>
        </w:rPr>
        <w:t>and on time.</w:t>
      </w:r>
    </w:p>
    <w:p>
      <w:pPr>
        <w:pStyle w:val="Heading2"/>
        <w:numPr>
          <w:ilvl w:val="0"/>
          <w:numId w:val="1"/>
        </w:numPr>
        <w:tabs>
          <w:tab w:pos="409" w:val="left" w:leader="none"/>
        </w:tabs>
        <w:spacing w:line="240" w:lineRule="auto" w:before="71" w:after="0"/>
        <w:ind w:left="409" w:right="0" w:hanging="244"/>
        <w:jc w:val="left"/>
      </w:pPr>
      <w:r>
        <w:rPr/>
        <w:t>HOUSE RULES &amp; </w:t>
      </w:r>
      <w:r>
        <w:rPr>
          <w:spacing w:val="-4"/>
        </w:rPr>
        <w:t>PETS</w:t>
      </w:r>
    </w:p>
    <w:p>
      <w:pPr>
        <w:pStyle w:val="ListParagraph"/>
        <w:numPr>
          <w:ilvl w:val="1"/>
          <w:numId w:val="1"/>
        </w:numPr>
        <w:tabs>
          <w:tab w:pos="656" w:val="left" w:leader="none"/>
          <w:tab w:pos="1174" w:val="left" w:leader="none"/>
        </w:tabs>
        <w:spacing w:line="307" w:lineRule="auto" w:before="100" w:after="0"/>
        <w:ind w:left="1174" w:right="709" w:hanging="690"/>
        <w:jc w:val="left"/>
        <w:rPr>
          <w:sz w:val="19"/>
        </w:rPr>
      </w:pPr>
      <w:r>
        <w:rPr>
          <w:rFonts w:ascii="Arial" w:hAnsi="Arial"/>
          <w:b/>
          <w:sz w:val="19"/>
        </w:rPr>
        <w:t>Pets: </w:t>
      </w:r>
      <w:r>
        <w:rPr>
          <w:sz w:val="19"/>
        </w:rPr>
        <w:t>Roommates acknowledge the statutory right to request a pet under the Renters' Rights Act 2025.</w:t>
      </w:r>
      <w:r>
        <w:rPr>
          <w:spacing w:val="-3"/>
          <w:sz w:val="19"/>
        </w:rPr>
        <w:t> </w:t>
      </w:r>
      <w:r>
        <w:rPr>
          <w:sz w:val="19"/>
        </w:rPr>
        <w:t>Permission</w:t>
      </w:r>
      <w:r>
        <w:rPr>
          <w:spacing w:val="-3"/>
          <w:sz w:val="19"/>
        </w:rPr>
        <w:t> </w:t>
      </w:r>
      <w:r>
        <w:rPr>
          <w:sz w:val="19"/>
        </w:rPr>
        <w:t>must</w:t>
      </w:r>
      <w:r>
        <w:rPr>
          <w:spacing w:val="-3"/>
          <w:sz w:val="19"/>
        </w:rPr>
        <w:t> </w:t>
      </w:r>
      <w:r>
        <w:rPr>
          <w:sz w:val="19"/>
        </w:rPr>
        <w:t>be</w:t>
      </w:r>
      <w:r>
        <w:rPr>
          <w:spacing w:val="-3"/>
          <w:sz w:val="19"/>
        </w:rPr>
        <w:t> </w:t>
      </w:r>
      <w:r>
        <w:rPr>
          <w:sz w:val="19"/>
        </w:rPr>
        <w:t>sought</w:t>
      </w:r>
      <w:r>
        <w:rPr>
          <w:spacing w:val="-3"/>
          <w:sz w:val="19"/>
        </w:rPr>
        <w:t> </w:t>
      </w:r>
      <w:r>
        <w:rPr>
          <w:sz w:val="19"/>
        </w:rPr>
        <w:t>from</w:t>
      </w:r>
      <w:r>
        <w:rPr>
          <w:spacing w:val="-3"/>
          <w:sz w:val="19"/>
        </w:rPr>
        <w:t> </w:t>
      </w:r>
      <w:r>
        <w:rPr>
          <w:sz w:val="19"/>
        </w:rPr>
        <w:t>the</w:t>
      </w:r>
      <w:r>
        <w:rPr>
          <w:spacing w:val="-3"/>
          <w:sz w:val="19"/>
        </w:rPr>
        <w:t> </w:t>
      </w:r>
      <w:r>
        <w:rPr>
          <w:sz w:val="19"/>
        </w:rPr>
        <w:t>Landlord.</w:t>
      </w:r>
      <w:r>
        <w:rPr>
          <w:spacing w:val="-3"/>
          <w:sz w:val="19"/>
        </w:rPr>
        <w:t> </w:t>
      </w:r>
      <w:r>
        <w:rPr>
          <w:sz w:val="19"/>
        </w:rPr>
        <w:t>Roommates</w:t>
      </w:r>
      <w:r>
        <w:rPr>
          <w:spacing w:val="-3"/>
          <w:sz w:val="19"/>
        </w:rPr>
        <w:t> </w:t>
      </w:r>
      <w:r>
        <w:rPr>
          <w:sz w:val="19"/>
        </w:rPr>
        <w:t>agree</w:t>
      </w:r>
      <w:r>
        <w:rPr>
          <w:spacing w:val="-3"/>
          <w:sz w:val="19"/>
        </w:rPr>
        <w:t> </w:t>
      </w:r>
      <w:r>
        <w:rPr>
          <w:sz w:val="19"/>
        </w:rPr>
        <w:t>not</w:t>
      </w:r>
      <w:r>
        <w:rPr>
          <w:spacing w:val="-3"/>
          <w:sz w:val="19"/>
        </w:rPr>
        <w:t> </w:t>
      </w:r>
      <w:r>
        <w:rPr>
          <w:sz w:val="19"/>
        </w:rPr>
        <w:t>to</w:t>
      </w:r>
      <w:r>
        <w:rPr>
          <w:spacing w:val="-3"/>
          <w:sz w:val="19"/>
        </w:rPr>
        <w:t> </w:t>
      </w:r>
      <w:r>
        <w:rPr>
          <w:sz w:val="19"/>
        </w:rPr>
        <w:t>unreasonably withhold consent among themselves.</w:t>
      </w:r>
    </w:p>
    <w:p>
      <w:pPr>
        <w:pStyle w:val="ListParagraph"/>
        <w:numPr>
          <w:ilvl w:val="1"/>
          <w:numId w:val="1"/>
        </w:numPr>
        <w:tabs>
          <w:tab w:pos="657" w:val="left" w:leader="none"/>
          <w:tab w:pos="9232" w:val="left" w:leader="none"/>
        </w:tabs>
        <w:spacing w:line="225" w:lineRule="exact" w:before="0" w:after="0"/>
        <w:ind w:left="657" w:right="0" w:hanging="172"/>
        <w:jc w:val="left"/>
        <w:rPr>
          <w:sz w:val="19"/>
        </w:rPr>
      </w:pPr>
      <w:r>
        <w:rPr>
          <w:rFonts w:ascii="Arial" w:hAnsi="Arial"/>
          <w:b/>
          <w:sz w:val="19"/>
        </w:rPr>
        <w:t>Smoking:</w:t>
      </w:r>
      <w:r>
        <w:rPr>
          <w:rFonts w:ascii="Arial" w:hAnsi="Arial"/>
          <w:b/>
          <w:spacing w:val="-4"/>
          <w:sz w:val="19"/>
        </w:rPr>
        <w:t> </w:t>
      </w:r>
      <w:r>
        <w:rPr>
          <w:rFonts w:ascii="Arial" w:hAnsi="Arial"/>
          <w:b/>
          <w:spacing w:val="-5"/>
          <w:sz w:val="19"/>
        </w:rPr>
        <w:drawing>
          <wp:inline distT="0" distB="0" distL="0" distR="0">
            <wp:extent cx="120650" cy="120650"/>
            <wp:effectExtent l="0" t="0" r="0" b="0"/>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120650" cy="120650"/>
                    </a:xfrm>
                    <a:prstGeom prst="rect">
                      <a:avLst/>
                    </a:prstGeom>
                  </pic:spPr>
                </pic:pic>
              </a:graphicData>
            </a:graphic>
          </wp:inline>
        </w:drawing>
      </w:r>
      <w:r>
        <w:rPr>
          <w:rFonts w:ascii="Arial" w:hAnsi="Arial"/>
          <w:b/>
          <w:spacing w:val="-5"/>
          <w:sz w:val="19"/>
        </w:rPr>
      </w:r>
      <w:r>
        <w:rPr>
          <w:rFonts w:ascii="Times New Roman" w:hAnsi="Times New Roman"/>
          <w:spacing w:val="35"/>
          <w:sz w:val="19"/>
        </w:rPr>
        <w:t> </w:t>
      </w:r>
      <w:r>
        <w:rPr>
          <w:sz w:val="19"/>
        </w:rPr>
        <w:t>Allowed</w:t>
      </w:r>
      <w:r>
        <w:rPr>
          <w:spacing w:val="48"/>
          <w:sz w:val="19"/>
        </w:rPr>
        <w:t>  </w:t>
      </w:r>
      <w:r>
        <w:rPr>
          <w:spacing w:val="-17"/>
          <w:sz w:val="19"/>
        </w:rPr>
        <w:drawing>
          <wp:inline distT="0" distB="0" distL="0" distR="0">
            <wp:extent cx="120650" cy="120650"/>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7" cstate="print"/>
                    <a:stretch>
                      <a:fillRect/>
                    </a:stretch>
                  </pic:blipFill>
                  <pic:spPr>
                    <a:xfrm>
                      <a:off x="0" y="0"/>
                      <a:ext cx="120650" cy="120650"/>
                    </a:xfrm>
                    <a:prstGeom prst="rect">
                      <a:avLst/>
                    </a:prstGeom>
                  </pic:spPr>
                </pic:pic>
              </a:graphicData>
            </a:graphic>
          </wp:inline>
        </w:drawing>
      </w:r>
      <w:r>
        <w:rPr>
          <w:spacing w:val="-17"/>
          <w:sz w:val="19"/>
        </w:rPr>
      </w:r>
      <w:r>
        <w:rPr>
          <w:rFonts w:ascii="Times New Roman" w:hAnsi="Times New Roman"/>
          <w:spacing w:val="47"/>
          <w:sz w:val="19"/>
        </w:rPr>
        <w:t> </w:t>
      </w:r>
      <w:r>
        <w:rPr>
          <w:sz w:val="19"/>
        </w:rPr>
        <w:t>Not Allowed</w:t>
      </w:r>
      <w:r>
        <w:rPr>
          <w:spacing w:val="48"/>
          <w:sz w:val="19"/>
        </w:rPr>
        <w:t>  </w:t>
      </w:r>
      <w:r>
        <w:rPr>
          <w:spacing w:val="-17"/>
          <w:sz w:val="19"/>
        </w:rPr>
        <w:drawing>
          <wp:inline distT="0" distB="0" distL="0" distR="0">
            <wp:extent cx="120650" cy="120650"/>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8" cstate="print"/>
                    <a:stretch>
                      <a:fillRect/>
                    </a:stretch>
                  </pic:blipFill>
                  <pic:spPr>
                    <a:xfrm>
                      <a:off x="0" y="0"/>
                      <a:ext cx="120650" cy="120650"/>
                    </a:xfrm>
                    <a:prstGeom prst="rect">
                      <a:avLst/>
                    </a:prstGeom>
                  </pic:spPr>
                </pic:pic>
              </a:graphicData>
            </a:graphic>
          </wp:inline>
        </w:drawing>
      </w:r>
      <w:r>
        <w:rPr>
          <w:spacing w:val="-17"/>
          <w:sz w:val="19"/>
        </w:rPr>
      </w:r>
      <w:r>
        <w:rPr>
          <w:rFonts w:ascii="Times New Roman" w:hAnsi="Times New Roman"/>
          <w:spacing w:val="47"/>
          <w:sz w:val="19"/>
        </w:rPr>
        <w:t> </w:t>
      </w:r>
      <w:r>
        <w:rPr>
          <w:sz w:val="19"/>
        </w:rPr>
        <w:t>Specified areas only:</w:t>
      </w:r>
      <w:r>
        <w:rPr>
          <w:spacing w:val="26"/>
          <w:sz w:val="19"/>
        </w:rPr>
        <w:t> </w:t>
      </w:r>
      <w:r>
        <w:rPr>
          <w:sz w:val="19"/>
          <w:u w:val="single"/>
        </w:rPr>
        <w:tab/>
      </w:r>
    </w:p>
    <w:p>
      <w:pPr>
        <w:pStyle w:val="ListParagraph"/>
        <w:numPr>
          <w:ilvl w:val="1"/>
          <w:numId w:val="1"/>
        </w:numPr>
        <w:tabs>
          <w:tab w:pos="657" w:val="left" w:leader="none"/>
          <w:tab w:pos="9232" w:val="left" w:leader="none"/>
        </w:tabs>
        <w:spacing w:line="240" w:lineRule="auto" w:before="56" w:after="0"/>
        <w:ind w:left="657" w:right="0" w:hanging="172"/>
        <w:jc w:val="left"/>
        <w:rPr>
          <w:rFonts w:ascii="Arial" w:hAnsi="Arial"/>
          <w:b/>
          <w:sz w:val="19"/>
        </w:rPr>
      </w:pPr>
      <w:r>
        <w:rPr>
          <w:rFonts w:ascii="Arial" w:hAnsi="Arial"/>
          <w:b/>
          <w:sz w:val="19"/>
        </w:rPr>
        <w:t>Quiet Hours: </w:t>
      </w:r>
      <w:r>
        <w:rPr>
          <w:rFonts w:ascii="Arial" w:hAnsi="Arial"/>
          <w:b/>
          <w:sz w:val="19"/>
          <w:u w:val="single"/>
        </w:rPr>
        <w:tab/>
      </w:r>
    </w:p>
    <w:p>
      <w:pPr>
        <w:pStyle w:val="Heading2"/>
        <w:numPr>
          <w:ilvl w:val="0"/>
          <w:numId w:val="1"/>
        </w:numPr>
        <w:tabs>
          <w:tab w:pos="465" w:val="left" w:leader="none"/>
        </w:tabs>
        <w:spacing w:line="240" w:lineRule="auto" w:before="132" w:after="0"/>
        <w:ind w:left="465" w:right="0" w:hanging="300"/>
        <w:jc w:val="left"/>
      </w:pPr>
      <w:r>
        <w:rPr>
          <w:spacing w:val="-2"/>
        </w:rPr>
        <w:t>MAINTENANCE</w:t>
      </w:r>
    </w:p>
    <w:p>
      <w:pPr>
        <w:spacing w:line="307" w:lineRule="auto" w:before="100"/>
        <w:ind w:left="165" w:right="502" w:firstLine="0"/>
        <w:jc w:val="left"/>
        <w:rPr>
          <w:sz w:val="19"/>
        </w:rPr>
      </w:pPr>
      <w:r>
        <w:rPr>
          <w:sz w:val="19"/>
        </w:rPr>
        <w:t>Each</w:t>
      </w:r>
      <w:r>
        <w:rPr>
          <w:spacing w:val="-3"/>
          <w:sz w:val="19"/>
        </w:rPr>
        <w:t> </w:t>
      </w:r>
      <w:r>
        <w:rPr>
          <w:sz w:val="19"/>
        </w:rPr>
        <w:t>Roommate</w:t>
      </w:r>
      <w:r>
        <w:rPr>
          <w:spacing w:val="-3"/>
          <w:sz w:val="19"/>
        </w:rPr>
        <w:t> </w:t>
      </w:r>
      <w:r>
        <w:rPr>
          <w:sz w:val="19"/>
        </w:rPr>
        <w:t>shall</w:t>
      </w:r>
      <w:r>
        <w:rPr>
          <w:spacing w:val="-3"/>
          <w:sz w:val="19"/>
        </w:rPr>
        <w:t> </w:t>
      </w:r>
      <w:r>
        <w:rPr>
          <w:sz w:val="19"/>
        </w:rPr>
        <w:t>keep</w:t>
      </w:r>
      <w:r>
        <w:rPr>
          <w:spacing w:val="-3"/>
          <w:sz w:val="19"/>
        </w:rPr>
        <w:t> </w:t>
      </w:r>
      <w:r>
        <w:rPr>
          <w:sz w:val="19"/>
        </w:rPr>
        <w:t>their</w:t>
      </w:r>
      <w:r>
        <w:rPr>
          <w:spacing w:val="-3"/>
          <w:sz w:val="19"/>
        </w:rPr>
        <w:t> </w:t>
      </w:r>
      <w:r>
        <w:rPr>
          <w:sz w:val="19"/>
        </w:rPr>
        <w:t>personal</w:t>
      </w:r>
      <w:r>
        <w:rPr>
          <w:spacing w:val="-3"/>
          <w:sz w:val="19"/>
        </w:rPr>
        <w:t> </w:t>
      </w:r>
      <w:r>
        <w:rPr>
          <w:sz w:val="19"/>
        </w:rPr>
        <w:t>and</w:t>
      </w:r>
      <w:r>
        <w:rPr>
          <w:spacing w:val="-3"/>
          <w:sz w:val="19"/>
        </w:rPr>
        <w:t> </w:t>
      </w:r>
      <w:r>
        <w:rPr>
          <w:sz w:val="19"/>
        </w:rPr>
        <w:t>shared</w:t>
      </w:r>
      <w:r>
        <w:rPr>
          <w:spacing w:val="-3"/>
          <w:sz w:val="19"/>
        </w:rPr>
        <w:t> </w:t>
      </w:r>
      <w:r>
        <w:rPr>
          <w:sz w:val="19"/>
        </w:rPr>
        <w:t>spaces</w:t>
      </w:r>
      <w:r>
        <w:rPr>
          <w:spacing w:val="-3"/>
          <w:sz w:val="19"/>
        </w:rPr>
        <w:t> </w:t>
      </w:r>
      <w:r>
        <w:rPr>
          <w:sz w:val="19"/>
        </w:rPr>
        <w:t>in</w:t>
      </w:r>
      <w:r>
        <w:rPr>
          <w:spacing w:val="-3"/>
          <w:sz w:val="19"/>
        </w:rPr>
        <w:t> </w:t>
      </w:r>
      <w:r>
        <w:rPr>
          <w:sz w:val="19"/>
        </w:rPr>
        <w:t>a</w:t>
      </w:r>
      <w:r>
        <w:rPr>
          <w:spacing w:val="-4"/>
          <w:sz w:val="19"/>
        </w:rPr>
        <w:t> </w:t>
      </w:r>
      <w:r>
        <w:rPr>
          <w:rFonts w:ascii="Arial"/>
          <w:b/>
          <w:sz w:val="19"/>
        </w:rPr>
        <w:t>tenant-like</w:t>
      </w:r>
      <w:r>
        <w:rPr>
          <w:rFonts w:ascii="Arial"/>
          <w:b/>
          <w:spacing w:val="-3"/>
          <w:sz w:val="19"/>
        </w:rPr>
        <w:t> </w:t>
      </w:r>
      <w:r>
        <w:rPr>
          <w:rFonts w:ascii="Arial"/>
          <w:b/>
          <w:sz w:val="19"/>
        </w:rPr>
        <w:t>manner</w:t>
      </w:r>
      <w:r>
        <w:rPr>
          <w:rFonts w:ascii="Arial"/>
          <w:b/>
          <w:spacing w:val="-4"/>
          <w:sz w:val="19"/>
        </w:rPr>
        <w:t> </w:t>
      </w:r>
      <w:r>
        <w:rPr>
          <w:sz w:val="19"/>
        </w:rPr>
        <w:t>and</w:t>
      </w:r>
      <w:r>
        <w:rPr>
          <w:spacing w:val="-3"/>
          <w:sz w:val="19"/>
        </w:rPr>
        <w:t> </w:t>
      </w:r>
      <w:r>
        <w:rPr>
          <w:sz w:val="19"/>
        </w:rPr>
        <w:t>report</w:t>
      </w:r>
      <w:r>
        <w:rPr>
          <w:spacing w:val="-3"/>
          <w:sz w:val="19"/>
        </w:rPr>
        <w:t> </w:t>
      </w:r>
      <w:r>
        <w:rPr>
          <w:sz w:val="19"/>
        </w:rPr>
        <w:t>any issues affecting the </w:t>
      </w:r>
      <w:r>
        <w:rPr>
          <w:rFonts w:ascii="Arial"/>
          <w:b/>
          <w:sz w:val="19"/>
        </w:rPr>
        <w:t>Decent Homes Standard </w:t>
      </w:r>
      <w:r>
        <w:rPr>
          <w:sz w:val="19"/>
        </w:rPr>
        <w:t>to the Landlord promptly.</w:t>
      </w:r>
    </w:p>
    <w:p>
      <w:pPr>
        <w:pStyle w:val="Heading2"/>
        <w:numPr>
          <w:ilvl w:val="0"/>
          <w:numId w:val="1"/>
        </w:numPr>
        <w:tabs>
          <w:tab w:pos="520" w:val="left" w:leader="none"/>
        </w:tabs>
        <w:spacing w:line="240" w:lineRule="auto" w:before="71" w:after="0"/>
        <w:ind w:left="520" w:right="0" w:hanging="355"/>
        <w:jc w:val="left"/>
      </w:pPr>
      <w:r>
        <w:rPr>
          <w:spacing w:val="-2"/>
        </w:rPr>
        <w:t>SIGNATURES</w:t>
      </w:r>
    </w:p>
    <w:p>
      <w:pPr>
        <w:pStyle w:val="BodyText"/>
        <w:spacing w:before="164"/>
        <w:rPr>
          <w:rFonts w:ascii="Arial"/>
          <w:b/>
          <w:sz w:val="20"/>
        </w:rPr>
      </w:pPr>
      <w:r>
        <w:rPr>
          <w:rFonts w:ascii="Arial"/>
          <w:b/>
          <w:sz w:val="20"/>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265502</wp:posOffset>
                </wp:positionV>
                <wp:extent cx="266065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2660650" cy="1270"/>
                        </a:xfrm>
                        <a:custGeom>
                          <a:avLst/>
                          <a:gdLst/>
                          <a:ahLst/>
                          <a:cxnLst/>
                          <a:rect l="l" t="t" r="r" b="b"/>
                          <a:pathLst>
                            <a:path w="2660650" h="0">
                              <a:moveTo>
                                <a:pt x="0" y="0"/>
                              </a:moveTo>
                              <a:lnTo>
                                <a:pt x="26606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0.905712pt;width:209.5pt;height:.1pt;mso-position-horizontal-relative:page;mso-position-vertical-relative:paragraph;z-index:-15728128;mso-wrap-distance-left:0;mso-wrap-distance-right:0" id="docshape3" coordorigin="1440,418" coordsize="4190,0" path="m1440,418l5630,418e" filled="false" stroked="true" strokeweight=".5pt" strokecolor="#000000">
                <v:path arrowok="t"/>
                <v:stroke dashstyle="solid"/>
                <w10:wrap type="topAndBottom"/>
              </v:shape>
            </w:pict>
          </mc:Fallback>
        </mc:AlternateContent>
      </w:r>
      <w:r>
        <w:rPr>
          <w:rFonts w:ascii="Arial"/>
          <w:b/>
          <w:sz w:val="20"/>
        </w:rPr>
        <mc:AlternateContent>
          <mc:Choice Requires="wps">
            <w:drawing>
              <wp:anchor distT="0" distB="0" distL="0" distR="0" allowOverlap="1" layoutInCell="1" locked="0" behindDoc="1" simplePos="0" relativeHeight="487588864">
                <wp:simplePos x="0" y="0"/>
                <wp:positionH relativeFrom="page">
                  <wp:posOffset>3905250</wp:posOffset>
                </wp:positionH>
                <wp:positionV relativeFrom="paragraph">
                  <wp:posOffset>265502</wp:posOffset>
                </wp:positionV>
                <wp:extent cx="266065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2660650" cy="1270"/>
                        </a:xfrm>
                        <a:custGeom>
                          <a:avLst/>
                          <a:gdLst/>
                          <a:ahLst/>
                          <a:cxnLst/>
                          <a:rect l="l" t="t" r="r" b="b"/>
                          <a:pathLst>
                            <a:path w="2660650" h="0">
                              <a:moveTo>
                                <a:pt x="0" y="0"/>
                              </a:moveTo>
                              <a:lnTo>
                                <a:pt x="26606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7.5pt;margin-top:20.905712pt;width:209.5pt;height:.1pt;mso-position-horizontal-relative:page;mso-position-vertical-relative:paragraph;z-index:-15727616;mso-wrap-distance-left:0;mso-wrap-distance-right:0" id="docshape4" coordorigin="6150,418" coordsize="4190,0" path="m6150,418l10340,418e" filled="false" stroked="true" strokeweight=".5pt" strokecolor="#000000">
                <v:path arrowok="t"/>
                <v:stroke dashstyle="solid"/>
                <w10:wrap type="topAndBottom"/>
              </v:shape>
            </w:pict>
          </mc:Fallback>
        </mc:AlternateContent>
      </w:r>
    </w:p>
    <w:p>
      <w:pPr>
        <w:pStyle w:val="BodyText"/>
        <w:tabs>
          <w:tab w:pos="4874" w:val="left" w:leader="none"/>
        </w:tabs>
        <w:spacing w:before="36"/>
        <w:ind w:left="165"/>
      </w:pPr>
      <w:r>
        <w:rPr/>
        <w:t>(Roommate </w:t>
      </w:r>
      <w:r>
        <w:rPr>
          <w:spacing w:val="-5"/>
        </w:rPr>
        <w:t>1)</w:t>
      </w:r>
      <w:r>
        <w:rPr/>
        <w:tab/>
        <w:t>(Roommate </w:t>
      </w:r>
      <w:r>
        <w:rPr>
          <w:spacing w:val="-5"/>
        </w:rPr>
        <w:t>2)</w:t>
      </w:r>
    </w:p>
    <w:p>
      <w:pPr>
        <w:pStyle w:val="BodyText"/>
        <w:spacing w:before="166"/>
        <w:rPr>
          <w:sz w:val="20"/>
        </w:rPr>
      </w:pPr>
      <w:r>
        <w:rPr>
          <w:sz w:val="20"/>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267029</wp:posOffset>
                </wp:positionV>
                <wp:extent cx="266065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2660650" cy="1270"/>
                        </a:xfrm>
                        <a:custGeom>
                          <a:avLst/>
                          <a:gdLst/>
                          <a:ahLst/>
                          <a:cxnLst/>
                          <a:rect l="l" t="t" r="r" b="b"/>
                          <a:pathLst>
                            <a:path w="2660650" h="0">
                              <a:moveTo>
                                <a:pt x="0" y="0"/>
                              </a:moveTo>
                              <a:lnTo>
                                <a:pt x="26606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1.025928pt;width:209.5pt;height:.1pt;mso-position-horizontal-relative:page;mso-position-vertical-relative:paragraph;z-index:-15727104;mso-wrap-distance-left:0;mso-wrap-distance-right:0" id="docshape5" coordorigin="1440,421" coordsize="4190,0" path="m1440,421l5630,421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9888">
                <wp:simplePos x="0" y="0"/>
                <wp:positionH relativeFrom="page">
                  <wp:posOffset>3905250</wp:posOffset>
                </wp:positionH>
                <wp:positionV relativeFrom="paragraph">
                  <wp:posOffset>267029</wp:posOffset>
                </wp:positionV>
                <wp:extent cx="266065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2660650" cy="1270"/>
                        </a:xfrm>
                        <a:custGeom>
                          <a:avLst/>
                          <a:gdLst/>
                          <a:ahLst/>
                          <a:cxnLst/>
                          <a:rect l="l" t="t" r="r" b="b"/>
                          <a:pathLst>
                            <a:path w="2660650" h="0">
                              <a:moveTo>
                                <a:pt x="0" y="0"/>
                              </a:moveTo>
                              <a:lnTo>
                                <a:pt x="26606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7.5pt;margin-top:21.025928pt;width:209.5pt;height:.1pt;mso-position-horizontal-relative:page;mso-position-vertical-relative:paragraph;z-index:-15726592;mso-wrap-distance-left:0;mso-wrap-distance-right:0" id="docshape6" coordorigin="6150,421" coordsize="4190,0" path="m6150,421l10340,421e" filled="false" stroked="true" strokeweight=".5pt" strokecolor="#000000">
                <v:path arrowok="t"/>
                <v:stroke dashstyle="solid"/>
                <w10:wrap type="topAndBottom"/>
              </v:shape>
            </w:pict>
          </mc:Fallback>
        </mc:AlternateContent>
      </w:r>
    </w:p>
    <w:p>
      <w:pPr>
        <w:pStyle w:val="BodyText"/>
        <w:tabs>
          <w:tab w:pos="4874" w:val="left" w:leader="none"/>
        </w:tabs>
        <w:spacing w:before="36"/>
        <w:ind w:left="165"/>
      </w:pPr>
      <w:r>
        <w:rPr/>
        <w:t>(Roommate </w:t>
      </w:r>
      <w:r>
        <w:rPr>
          <w:spacing w:val="-5"/>
        </w:rPr>
        <w:t>3)</w:t>
      </w:r>
      <w:r>
        <w:rPr/>
        <w:tab/>
        <w:t>(Roommate </w:t>
      </w:r>
      <w:r>
        <w:rPr>
          <w:spacing w:val="-5"/>
        </w:rPr>
        <w:t>4)</w:t>
      </w:r>
    </w:p>
    <w:p>
      <w:pPr>
        <w:pStyle w:val="Heading3"/>
        <w:tabs>
          <w:tab w:pos="2739" w:val="left" w:leader="none"/>
        </w:tabs>
        <w:spacing w:before="142"/>
      </w:pPr>
      <w:r>
        <w:rPr/>
        <w:t>Date: </w:t>
      </w:r>
      <w:r>
        <w:rPr>
          <w:u w:val="single"/>
        </w:rPr>
        <w:tab/>
      </w:r>
    </w:p>
    <w:p>
      <w:pPr>
        <w:pStyle w:val="Heading3"/>
        <w:spacing w:after="0"/>
        <w:sectPr>
          <w:footerReference w:type="default" r:id="rId5"/>
          <w:type w:val="continuous"/>
          <w:pgSz w:w="11910" w:h="16840"/>
          <w:pgMar w:header="0" w:footer="885" w:top="860" w:bottom="1080" w:left="1275" w:right="992"/>
          <w:pgNumType w:start="1"/>
        </w:sectPr>
      </w:pPr>
    </w:p>
    <w:p>
      <w:pPr>
        <w:tabs>
          <w:tab w:pos="8677" w:val="left" w:leader="none"/>
        </w:tabs>
        <w:spacing w:before="70"/>
        <w:ind w:left="165" w:right="0" w:firstLine="0"/>
        <w:jc w:val="left"/>
        <w:rPr>
          <w:sz w:val="16"/>
        </w:rPr>
      </w:pPr>
      <w:r>
        <w:rPr>
          <w:rFonts w:ascii="Arial"/>
          <w:b/>
          <w:sz w:val="16"/>
        </w:rPr>
        <w:t>Roommate Agreement </w:t>
      </w:r>
      <w:r>
        <w:rPr>
          <w:rFonts w:ascii="Arial"/>
          <w:b/>
          <w:spacing w:val="-5"/>
          <w:sz w:val="16"/>
        </w:rPr>
        <w:t>UK</w:t>
      </w:r>
      <w:r>
        <w:rPr>
          <w:rFonts w:ascii="Arial"/>
          <w:b/>
          <w:sz w:val="16"/>
        </w:rPr>
        <w:tab/>
      </w:r>
      <w:r>
        <w:rPr>
          <w:sz w:val="16"/>
        </w:rPr>
        <w:t>Page </w:t>
      </w:r>
      <w:r>
        <w:rPr>
          <w:spacing w:val="-10"/>
          <w:sz w:val="16"/>
        </w:rPr>
        <w:t>2</w:t>
      </w:r>
    </w:p>
    <w:p>
      <w:pPr>
        <w:pStyle w:val="BodyText"/>
        <w:spacing w:before="1"/>
        <w:rPr>
          <w:sz w:val="7"/>
        </w:rPr>
      </w:pPr>
      <w:r>
        <w:rPr>
          <w:sz w:val="7"/>
        </w:rPr>
        <mc:AlternateContent>
          <mc:Choice Requires="wps">
            <w:drawing>
              <wp:anchor distT="0" distB="0" distL="0" distR="0" allowOverlap="1" layoutInCell="1" locked="0" behindDoc="1" simplePos="0" relativeHeight="487591424">
                <wp:simplePos x="0" y="0"/>
                <wp:positionH relativeFrom="page">
                  <wp:posOffset>914400</wp:posOffset>
                </wp:positionH>
                <wp:positionV relativeFrom="paragraph">
                  <wp:posOffset>67319</wp:posOffset>
                </wp:positionV>
                <wp:extent cx="572770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5.300781pt;width:451pt;height:.1pt;mso-position-horizontal-relative:page;mso-position-vertical-relative:paragraph;z-index:-15725056;mso-wrap-distance-left:0;mso-wrap-distance-right:0" id="docshape7" coordorigin="1440,106" coordsize="9020,0" path="m1440,106l10460,106e" filled="false" stroked="true" strokeweight=".5pt" strokecolor="#000000">
                <v:path arrowok="t"/>
                <v:stroke dashstyle="solid"/>
                <w10:wrap type="topAndBottom"/>
              </v:shape>
            </w:pict>
          </mc:Fallback>
        </mc:AlternateContent>
      </w:r>
    </w:p>
    <w:p>
      <w:pPr>
        <w:spacing w:line="319" w:lineRule="auto" w:before="135"/>
        <w:ind w:left="165" w:right="502" w:firstLine="0"/>
        <w:jc w:val="left"/>
        <w:rPr>
          <w:rFonts w:ascii="Arial"/>
          <w:i/>
          <w:sz w:val="17"/>
        </w:rPr>
      </w:pPr>
      <w:r>
        <w:rPr>
          <w:rFonts w:ascii="Arial"/>
          <w:i/>
          <w:sz w:val="17"/>
        </w:rPr>
        <w:t>This document is a private agreement between occupants and does not replace or supersede the main Tenancy Agreement with the Landlord. The Roommates remain bound by the terms of that agreement at all times. This document</w:t>
      </w:r>
      <w:r>
        <w:rPr>
          <w:rFonts w:ascii="Arial"/>
          <w:i/>
          <w:spacing w:val="-2"/>
          <w:sz w:val="17"/>
        </w:rPr>
        <w:t> </w:t>
      </w:r>
      <w:r>
        <w:rPr>
          <w:rFonts w:ascii="Arial"/>
          <w:i/>
          <w:sz w:val="17"/>
        </w:rPr>
        <w:t>is</w:t>
      </w:r>
      <w:r>
        <w:rPr>
          <w:rFonts w:ascii="Arial"/>
          <w:i/>
          <w:spacing w:val="-2"/>
          <w:sz w:val="17"/>
        </w:rPr>
        <w:t> </w:t>
      </w:r>
      <w:r>
        <w:rPr>
          <w:rFonts w:ascii="Arial"/>
          <w:i/>
          <w:sz w:val="17"/>
        </w:rPr>
        <w:t>for</w:t>
      </w:r>
      <w:r>
        <w:rPr>
          <w:rFonts w:ascii="Arial"/>
          <w:i/>
          <w:spacing w:val="-2"/>
          <w:sz w:val="17"/>
        </w:rPr>
        <w:t> </w:t>
      </w:r>
      <w:r>
        <w:rPr>
          <w:rFonts w:ascii="Arial"/>
          <w:i/>
          <w:sz w:val="17"/>
        </w:rPr>
        <w:t>use</w:t>
      </w:r>
      <w:r>
        <w:rPr>
          <w:rFonts w:ascii="Arial"/>
          <w:i/>
          <w:spacing w:val="-2"/>
          <w:sz w:val="17"/>
        </w:rPr>
        <w:t> </w:t>
      </w:r>
      <w:r>
        <w:rPr>
          <w:rFonts w:ascii="Arial"/>
          <w:i/>
          <w:sz w:val="17"/>
        </w:rPr>
        <w:t>in</w:t>
      </w:r>
      <w:r>
        <w:rPr>
          <w:rFonts w:ascii="Arial"/>
          <w:i/>
          <w:spacing w:val="-2"/>
          <w:sz w:val="17"/>
        </w:rPr>
        <w:t> </w:t>
      </w:r>
      <w:r>
        <w:rPr>
          <w:rFonts w:ascii="Arial"/>
          <w:i/>
          <w:sz w:val="17"/>
        </w:rPr>
        <w:t>England</w:t>
      </w:r>
      <w:r>
        <w:rPr>
          <w:rFonts w:ascii="Arial"/>
          <w:i/>
          <w:spacing w:val="-2"/>
          <w:sz w:val="17"/>
        </w:rPr>
        <w:t> </w:t>
      </w:r>
      <w:r>
        <w:rPr>
          <w:rFonts w:ascii="Arial"/>
          <w:i/>
          <w:sz w:val="17"/>
        </w:rPr>
        <w:t>only;</w:t>
      </w:r>
      <w:r>
        <w:rPr>
          <w:rFonts w:ascii="Arial"/>
          <w:i/>
          <w:spacing w:val="-2"/>
          <w:sz w:val="17"/>
        </w:rPr>
        <w:t> </w:t>
      </w:r>
      <w:r>
        <w:rPr>
          <w:rFonts w:ascii="Arial"/>
          <w:i/>
          <w:sz w:val="17"/>
        </w:rPr>
        <w:t>it</w:t>
      </w:r>
      <w:r>
        <w:rPr>
          <w:rFonts w:ascii="Arial"/>
          <w:i/>
          <w:spacing w:val="-2"/>
          <w:sz w:val="17"/>
        </w:rPr>
        <w:t> </w:t>
      </w:r>
      <w:r>
        <w:rPr>
          <w:rFonts w:ascii="Arial"/>
          <w:i/>
          <w:sz w:val="17"/>
        </w:rPr>
        <w:t>must</w:t>
      </w:r>
      <w:r>
        <w:rPr>
          <w:rFonts w:ascii="Arial"/>
          <w:i/>
          <w:spacing w:val="-2"/>
          <w:sz w:val="17"/>
        </w:rPr>
        <w:t> </w:t>
      </w:r>
      <w:r>
        <w:rPr>
          <w:rFonts w:ascii="Arial"/>
          <w:i/>
          <w:sz w:val="17"/>
        </w:rPr>
        <w:t>not</w:t>
      </w:r>
      <w:r>
        <w:rPr>
          <w:rFonts w:ascii="Arial"/>
          <w:i/>
          <w:spacing w:val="-2"/>
          <w:sz w:val="17"/>
        </w:rPr>
        <w:t> </w:t>
      </w:r>
      <w:r>
        <w:rPr>
          <w:rFonts w:ascii="Arial"/>
          <w:i/>
          <w:sz w:val="17"/>
        </w:rPr>
        <w:t>be</w:t>
      </w:r>
      <w:r>
        <w:rPr>
          <w:rFonts w:ascii="Arial"/>
          <w:i/>
          <w:spacing w:val="-2"/>
          <w:sz w:val="17"/>
        </w:rPr>
        <w:t> </w:t>
      </w:r>
      <w:r>
        <w:rPr>
          <w:rFonts w:ascii="Arial"/>
          <w:i/>
          <w:sz w:val="17"/>
        </w:rPr>
        <w:t>used</w:t>
      </w:r>
      <w:r>
        <w:rPr>
          <w:rFonts w:ascii="Arial"/>
          <w:i/>
          <w:spacing w:val="-2"/>
          <w:sz w:val="17"/>
        </w:rPr>
        <w:t> </w:t>
      </w:r>
      <w:r>
        <w:rPr>
          <w:rFonts w:ascii="Arial"/>
          <w:i/>
          <w:sz w:val="17"/>
        </w:rPr>
        <w:t>in</w:t>
      </w:r>
      <w:r>
        <w:rPr>
          <w:rFonts w:ascii="Arial"/>
          <w:i/>
          <w:spacing w:val="-2"/>
          <w:sz w:val="17"/>
        </w:rPr>
        <w:t> </w:t>
      </w:r>
      <w:r>
        <w:rPr>
          <w:rFonts w:ascii="Arial"/>
          <w:i/>
          <w:sz w:val="17"/>
        </w:rPr>
        <w:t>Scotland,</w:t>
      </w:r>
      <w:r>
        <w:rPr>
          <w:rFonts w:ascii="Arial"/>
          <w:i/>
          <w:spacing w:val="-2"/>
          <w:sz w:val="17"/>
        </w:rPr>
        <w:t> </w:t>
      </w:r>
      <w:r>
        <w:rPr>
          <w:rFonts w:ascii="Arial"/>
          <w:i/>
          <w:sz w:val="17"/>
        </w:rPr>
        <w:t>Wales,</w:t>
      </w:r>
      <w:r>
        <w:rPr>
          <w:rFonts w:ascii="Arial"/>
          <w:i/>
          <w:spacing w:val="-2"/>
          <w:sz w:val="17"/>
        </w:rPr>
        <w:t> </w:t>
      </w:r>
      <w:r>
        <w:rPr>
          <w:rFonts w:ascii="Arial"/>
          <w:i/>
          <w:sz w:val="17"/>
        </w:rPr>
        <w:t>or</w:t>
      </w:r>
      <w:r>
        <w:rPr>
          <w:rFonts w:ascii="Arial"/>
          <w:i/>
          <w:spacing w:val="-2"/>
          <w:sz w:val="17"/>
        </w:rPr>
        <w:t> </w:t>
      </w:r>
      <w:r>
        <w:rPr>
          <w:rFonts w:ascii="Arial"/>
          <w:i/>
          <w:sz w:val="17"/>
        </w:rPr>
        <w:t>Northern</w:t>
      </w:r>
      <w:r>
        <w:rPr>
          <w:rFonts w:ascii="Arial"/>
          <w:i/>
          <w:spacing w:val="-2"/>
          <w:sz w:val="17"/>
        </w:rPr>
        <w:t> </w:t>
      </w:r>
      <w:r>
        <w:rPr>
          <w:rFonts w:ascii="Arial"/>
          <w:i/>
          <w:sz w:val="17"/>
        </w:rPr>
        <w:t>Ireland,</w:t>
      </w:r>
      <w:r>
        <w:rPr>
          <w:rFonts w:ascii="Arial"/>
          <w:i/>
          <w:spacing w:val="-2"/>
          <w:sz w:val="17"/>
        </w:rPr>
        <w:t> </w:t>
      </w:r>
      <w:r>
        <w:rPr>
          <w:rFonts w:ascii="Arial"/>
          <w:i/>
          <w:sz w:val="17"/>
        </w:rPr>
        <w:t>where</w:t>
      </w:r>
      <w:r>
        <w:rPr>
          <w:rFonts w:ascii="Arial"/>
          <w:i/>
          <w:spacing w:val="-2"/>
          <w:sz w:val="17"/>
        </w:rPr>
        <w:t> </w:t>
      </w:r>
      <w:r>
        <w:rPr>
          <w:rFonts w:ascii="Arial"/>
          <w:i/>
          <w:sz w:val="17"/>
        </w:rPr>
        <w:t>housing</w:t>
      </w:r>
      <w:r>
        <w:rPr>
          <w:rFonts w:ascii="Arial"/>
          <w:i/>
          <w:spacing w:val="-2"/>
          <w:sz w:val="17"/>
        </w:rPr>
        <w:t> </w:t>
      </w:r>
      <w:r>
        <w:rPr>
          <w:rFonts w:ascii="Arial"/>
          <w:i/>
          <w:sz w:val="17"/>
        </w:rPr>
        <w:t>laws differ materially.</w:t>
      </w:r>
    </w:p>
    <w:sectPr>
      <w:pgSz w:w="11910" w:h="16840"/>
      <w:pgMar w:header="0" w:footer="885" w:top="1360" w:bottom="1080" w:left="1275"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536128">
              <wp:simplePos x="0" y="0"/>
              <wp:positionH relativeFrom="page">
                <wp:posOffset>914400</wp:posOffset>
              </wp:positionH>
              <wp:positionV relativeFrom="page">
                <wp:posOffset>9955400</wp:posOffset>
              </wp:positionV>
              <wp:extent cx="57277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727700" cy="1270"/>
                      </a:xfrm>
                      <a:custGeom>
                        <a:avLst/>
                        <a:gdLst/>
                        <a:ahLst/>
                        <a:cxnLst/>
                        <a:rect l="l" t="t" r="r" b="b"/>
                        <a:pathLst>
                          <a:path w="5727700" h="0">
                            <a:moveTo>
                              <a:pt x="0" y="0"/>
                            </a:moveTo>
                            <a:lnTo>
                              <a:pt x="57277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80352" from="72pt,783.889771pt" to="523pt,783.889771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536640">
              <wp:simplePos x="0" y="0"/>
              <wp:positionH relativeFrom="page">
                <wp:posOffset>954739</wp:posOffset>
              </wp:positionH>
              <wp:positionV relativeFrom="page">
                <wp:posOffset>9969569</wp:posOffset>
              </wp:positionV>
              <wp:extent cx="5651500" cy="2324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651500" cy="2324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31"/>
                            <w:ind w:left="0" w:right="0" w:firstLine="0"/>
                            <w:jc w:val="center"/>
                            <w:rPr>
                              <w:sz w:val="13"/>
                            </w:rPr>
                          </w:pPr>
                          <w:r>
                            <w:rPr>
                              <w:sz w:val="13"/>
                            </w:rPr>
                            <w:t>© 2026 Legal Sheets UK | </w:t>
                          </w:r>
                          <w:hyperlink r:id="rId1">
                            <w:r>
                              <w:rPr>
                                <w:spacing w:val="-2"/>
                                <w:sz w:val="13"/>
                              </w:rPr>
                              <w:t>https://legalsheets.co.uk/</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5.1763pt;margin-top:785.005493pt;width:445pt;height:18.3pt;mso-position-horizontal-relative:page;mso-position-vertical-relative:page;z-index:-15779840"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31"/>
                      <w:ind w:left="0" w:right="0" w:firstLine="0"/>
                      <w:jc w:val="center"/>
                      <w:rPr>
                        <w:sz w:val="13"/>
                      </w:rPr>
                    </w:pPr>
                    <w:r>
                      <w:rPr>
                        <w:sz w:val="13"/>
                      </w:rPr>
                      <w:t>© 2026 Legal Sheets UK | </w:t>
                    </w:r>
                    <w:hyperlink r:id="rId1">
                      <w:r>
                        <w:rPr>
                          <w:spacing w:val="-2"/>
                          <w:sz w:val="13"/>
                        </w:rPr>
                        <w:t>https://legalsheets.co.uk/</w:t>
                      </w:r>
                    </w:hyperlink>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331" w:hanging="167"/>
        <w:jc w:val="left"/>
      </w:pPr>
      <w:rPr>
        <w:rFonts w:hint="default" w:ascii="Arial" w:hAnsi="Arial" w:eastAsia="Arial" w:cs="Arial"/>
        <w:b/>
        <w:bCs/>
        <w:i w:val="0"/>
        <w:iCs w:val="0"/>
        <w:spacing w:val="0"/>
        <w:w w:val="100"/>
        <w:sz w:val="20"/>
        <w:szCs w:val="20"/>
        <w:lang w:val="en-US" w:eastAsia="en-US" w:bidi="ar-SA"/>
      </w:rPr>
    </w:lvl>
    <w:lvl w:ilvl="1">
      <w:start w:val="0"/>
      <w:numFmt w:val="bullet"/>
      <w:lvlText w:val="•"/>
      <w:lvlJc w:val="left"/>
      <w:pPr>
        <w:ind w:left="1565" w:hanging="173"/>
      </w:pPr>
      <w:rPr>
        <w:rFonts w:hint="default" w:ascii="Arial MT" w:hAnsi="Arial MT" w:eastAsia="Arial MT" w:cs="Arial MT"/>
        <w:b w:val="0"/>
        <w:bCs w:val="0"/>
        <w:i w:val="0"/>
        <w:iCs w:val="0"/>
        <w:spacing w:val="0"/>
        <w:w w:val="100"/>
        <w:sz w:val="19"/>
        <w:szCs w:val="19"/>
        <w:lang w:val="en-US" w:eastAsia="en-US" w:bidi="ar-SA"/>
      </w:rPr>
    </w:lvl>
    <w:lvl w:ilvl="2">
      <w:start w:val="1"/>
      <w:numFmt w:val="decimal"/>
      <w:lvlText w:val="%3."/>
      <w:lvlJc w:val="left"/>
      <w:pPr>
        <w:ind w:left="1081" w:hanging="265"/>
        <w:jc w:val="left"/>
      </w:pPr>
      <w:rPr>
        <w:rFonts w:hint="default" w:ascii="Arial MT" w:hAnsi="Arial MT" w:eastAsia="Arial MT" w:cs="Arial MT"/>
        <w:b w:val="0"/>
        <w:bCs w:val="0"/>
        <w:i w:val="0"/>
        <w:iCs w:val="0"/>
        <w:spacing w:val="0"/>
        <w:w w:val="100"/>
        <w:sz w:val="19"/>
        <w:szCs w:val="19"/>
        <w:lang w:val="en-US" w:eastAsia="en-US" w:bidi="ar-SA"/>
      </w:rPr>
    </w:lvl>
    <w:lvl w:ilvl="3">
      <w:start w:val="0"/>
      <w:numFmt w:val="bullet"/>
      <w:lvlText w:val="•"/>
      <w:lvlJc w:val="left"/>
      <w:pPr>
        <w:ind w:left="1560" w:hanging="265"/>
      </w:pPr>
      <w:rPr>
        <w:rFonts w:hint="default"/>
        <w:lang w:val="en-US" w:eastAsia="en-US" w:bidi="ar-SA"/>
      </w:rPr>
    </w:lvl>
    <w:lvl w:ilvl="4">
      <w:start w:val="0"/>
      <w:numFmt w:val="bullet"/>
      <w:lvlText w:val="•"/>
      <w:lvlJc w:val="left"/>
      <w:pPr>
        <w:ind w:left="1720" w:hanging="265"/>
      </w:pPr>
      <w:rPr>
        <w:rFonts w:hint="default"/>
        <w:lang w:val="en-US" w:eastAsia="en-US" w:bidi="ar-SA"/>
      </w:rPr>
    </w:lvl>
    <w:lvl w:ilvl="5">
      <w:start w:val="0"/>
      <w:numFmt w:val="bullet"/>
      <w:lvlText w:val="•"/>
      <w:lvlJc w:val="left"/>
      <w:pPr>
        <w:ind w:left="1860" w:hanging="265"/>
      </w:pPr>
      <w:rPr>
        <w:rFonts w:hint="default"/>
        <w:lang w:val="en-US" w:eastAsia="en-US" w:bidi="ar-SA"/>
      </w:rPr>
    </w:lvl>
    <w:lvl w:ilvl="6">
      <w:start w:val="0"/>
      <w:numFmt w:val="bullet"/>
      <w:lvlText w:val="•"/>
      <w:lvlJc w:val="left"/>
      <w:pPr>
        <w:ind w:left="3415" w:hanging="265"/>
      </w:pPr>
      <w:rPr>
        <w:rFonts w:hint="default"/>
        <w:lang w:val="en-US" w:eastAsia="en-US" w:bidi="ar-SA"/>
      </w:rPr>
    </w:lvl>
    <w:lvl w:ilvl="7">
      <w:start w:val="0"/>
      <w:numFmt w:val="bullet"/>
      <w:lvlText w:val="•"/>
      <w:lvlJc w:val="left"/>
      <w:pPr>
        <w:ind w:left="4971" w:hanging="265"/>
      </w:pPr>
      <w:rPr>
        <w:rFonts w:hint="default"/>
        <w:lang w:val="en-US" w:eastAsia="en-US" w:bidi="ar-SA"/>
      </w:rPr>
    </w:lvl>
    <w:lvl w:ilvl="8">
      <w:start w:val="0"/>
      <w:numFmt w:val="bullet"/>
      <w:lvlText w:val="•"/>
      <w:lvlJc w:val="left"/>
      <w:pPr>
        <w:ind w:left="6527" w:hanging="265"/>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spacing w:before="62"/>
    </w:pPr>
    <w:rPr>
      <w:rFonts w:ascii="Arial MT" w:hAnsi="Arial MT" w:eastAsia="Arial MT" w:cs="Arial MT"/>
      <w:sz w:val="19"/>
      <w:szCs w:val="19"/>
      <w:lang w:val="en-US" w:eastAsia="en-US" w:bidi="ar-SA"/>
    </w:rPr>
  </w:style>
  <w:style w:styleId="Heading1" w:type="paragraph">
    <w:name w:val="Heading 1"/>
    <w:basedOn w:val="Normal"/>
    <w:uiPriority w:val="1"/>
    <w:qFormat/>
    <w:pPr>
      <w:spacing w:before="60"/>
      <w:ind w:right="280"/>
      <w:jc w:val="center"/>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spacing w:before="71"/>
      <w:ind w:left="465" w:hanging="300"/>
      <w:outlineLvl w:val="2"/>
    </w:pPr>
    <w:rPr>
      <w:rFonts w:ascii="Arial" w:hAnsi="Arial" w:eastAsia="Arial" w:cs="Arial"/>
      <w:b/>
      <w:bCs/>
      <w:sz w:val="20"/>
      <w:szCs w:val="20"/>
      <w:lang w:val="en-US" w:eastAsia="en-US" w:bidi="ar-SA"/>
    </w:rPr>
  </w:style>
  <w:style w:styleId="Heading3" w:type="paragraph">
    <w:name w:val="Heading 3"/>
    <w:basedOn w:val="Normal"/>
    <w:uiPriority w:val="1"/>
    <w:qFormat/>
    <w:pPr>
      <w:spacing w:before="1"/>
      <w:ind w:left="165"/>
      <w:outlineLvl w:val="3"/>
    </w:pPr>
    <w:rPr>
      <w:rFonts w:ascii="Arial" w:hAnsi="Arial" w:eastAsia="Arial" w:cs="Arial"/>
      <w:b/>
      <w:bCs/>
      <w:sz w:val="19"/>
      <w:szCs w:val="19"/>
      <w:lang w:val="en-US" w:eastAsia="en-US" w:bidi="ar-SA"/>
    </w:rPr>
  </w:style>
  <w:style w:styleId="ListParagraph" w:type="paragraph">
    <w:name w:val="List Paragraph"/>
    <w:basedOn w:val="Normal"/>
    <w:uiPriority w:val="1"/>
    <w:qFormat/>
    <w:pPr>
      <w:spacing w:before="61"/>
      <w:ind w:left="657" w:hanging="172"/>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legalsheet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subject>unspecified</dc:subject>
  <dc:title>untitled</dc:title>
  <dcterms:created xsi:type="dcterms:W3CDTF">2026-06-06T06:39:06Z</dcterms:created>
  <dcterms:modified xsi:type="dcterms:W3CDTF">2026-06-06T06:39:06Z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2026-06-04T00:00:00Z</vt:filetime>
  </property>
  <property fmtid="{D5CDD505-2E9C-101B-9397-08002B2CF9AE}" pid="4" name="Creator">
    <vt:lpwstr>anonymous</vt:lpwstr>
  </property>
  <property fmtid="{D5CDD505-2E9C-101B-9397-08002B2CF9AE}" pid="5" name="LastSaved">
    <vt:filetime>2026-06-06T00:00:00Z</vt:filetime>
  </property>
  <property fmtid="{D5CDD505-2E9C-101B-9397-08002B2CF9AE}" pid="6" name="Producer">
    <vt:lpwstr>ReportLab PDF Library - (opensource)</vt:lpwstr>
  </property>
</Properties>
</file>